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1A7A961" w14:textId="3A01398F" w:rsidR="66AC7472" w:rsidRPr="008378E3" w:rsidRDefault="66AC7472" w:rsidP="17C8AFB2">
      <w:pPr>
        <w:ind w:right="319"/>
        <w:jc w:val="center"/>
        <w:rPr>
          <w:smallCaps/>
          <w:sz w:val="28"/>
          <w:szCs w:val="28"/>
        </w:rPr>
      </w:pPr>
      <w:r w:rsidRPr="008378E3">
        <w:rPr>
          <w:smallCaps/>
          <w:sz w:val="28"/>
          <w:szCs w:val="28"/>
        </w:rPr>
        <w:t>Curriculum Vitae</w:t>
      </w:r>
    </w:p>
    <w:p w14:paraId="785A4E88" w14:textId="77777777" w:rsidR="009015A5" w:rsidRPr="00D06F5D" w:rsidRDefault="009015A5" w:rsidP="17C8AFB2">
      <w:pPr>
        <w:ind w:right="319"/>
        <w:jc w:val="center"/>
      </w:pPr>
    </w:p>
    <w:p w14:paraId="38B056E5" w14:textId="3EC8627E" w:rsidR="00B05952" w:rsidRDefault="00B05952" w:rsidP="17C8AFB2">
      <w:pPr>
        <w:ind w:right="319"/>
        <w:rPr>
          <w:b/>
          <w:bCs/>
        </w:rPr>
      </w:pPr>
      <w:r w:rsidRPr="17C8AFB2">
        <w:rPr>
          <w:b/>
          <w:bCs/>
        </w:rPr>
        <w:t>R</w:t>
      </w:r>
      <w:r w:rsidR="2FDD90EC" w:rsidRPr="17C8AFB2">
        <w:rPr>
          <w:b/>
          <w:bCs/>
        </w:rPr>
        <w:t>isha Gidwani</w:t>
      </w:r>
      <w:r w:rsidRPr="17C8AFB2">
        <w:rPr>
          <w:b/>
          <w:bCs/>
        </w:rPr>
        <w:t>, DrPH</w:t>
      </w:r>
    </w:p>
    <w:p w14:paraId="4EDA5C9D" w14:textId="2DB2622D" w:rsidR="00B05952" w:rsidRDefault="00B05952" w:rsidP="17C8AFB2">
      <w:pPr>
        <w:ind w:right="319"/>
        <w:rPr>
          <w:color w:val="000000" w:themeColor="text1"/>
          <w:sz w:val="22"/>
          <w:szCs w:val="22"/>
        </w:rPr>
      </w:pPr>
      <w:r w:rsidRPr="17C8AFB2">
        <w:rPr>
          <w:color w:val="000000" w:themeColor="text1"/>
          <w:sz w:val="22"/>
          <w:szCs w:val="22"/>
        </w:rPr>
        <w:t>Division of Health Care Policy and Research</w:t>
      </w:r>
    </w:p>
    <w:p w14:paraId="2A1FC9E1" w14:textId="64AA49D9" w:rsidR="00B05952" w:rsidRDefault="00B05952" w:rsidP="17C8AFB2">
      <w:pPr>
        <w:tabs>
          <w:tab w:val="left" w:pos="5040"/>
        </w:tabs>
        <w:rPr>
          <w:sz w:val="22"/>
          <w:szCs w:val="22"/>
        </w:rPr>
      </w:pPr>
      <w:r w:rsidRPr="17C8AFB2">
        <w:rPr>
          <w:sz w:val="22"/>
          <w:szCs w:val="22"/>
        </w:rPr>
        <w:t>University of Colorado Medical Schoo</w:t>
      </w:r>
      <w:r w:rsidR="106B8089" w:rsidRPr="17C8AFB2">
        <w:rPr>
          <w:sz w:val="22"/>
          <w:szCs w:val="22"/>
        </w:rPr>
        <w:t>l</w:t>
      </w:r>
    </w:p>
    <w:p w14:paraId="20908439" w14:textId="5C559844" w:rsidR="00B05952" w:rsidRPr="00777118" w:rsidRDefault="00B05952" w:rsidP="17C8AFB2">
      <w:pPr>
        <w:tabs>
          <w:tab w:val="left" w:pos="5040"/>
        </w:tabs>
        <w:rPr>
          <w:sz w:val="22"/>
          <w:szCs w:val="22"/>
        </w:rPr>
      </w:pPr>
      <w:r w:rsidRPr="17C8AFB2">
        <w:rPr>
          <w:sz w:val="22"/>
          <w:szCs w:val="22"/>
        </w:rPr>
        <w:t>13002 E. 17</w:t>
      </w:r>
      <w:r w:rsidRPr="17C8AFB2">
        <w:rPr>
          <w:sz w:val="22"/>
          <w:szCs w:val="22"/>
          <w:vertAlign w:val="superscript"/>
        </w:rPr>
        <w:t>th</w:t>
      </w:r>
      <w:r w:rsidRPr="17C8AFB2">
        <w:rPr>
          <w:sz w:val="22"/>
          <w:szCs w:val="22"/>
        </w:rPr>
        <w:t xml:space="preserve"> Place</w:t>
      </w:r>
      <w:r>
        <w:tab/>
      </w:r>
    </w:p>
    <w:p w14:paraId="662B283B" w14:textId="7624B7F0" w:rsidR="00B05952" w:rsidRDefault="00B05952" w:rsidP="17C8AFB2">
      <w:pPr>
        <w:tabs>
          <w:tab w:val="left" w:pos="5040"/>
        </w:tabs>
        <w:rPr>
          <w:sz w:val="22"/>
          <w:szCs w:val="22"/>
        </w:rPr>
      </w:pPr>
      <w:r w:rsidRPr="17C8AFB2">
        <w:rPr>
          <w:sz w:val="22"/>
          <w:szCs w:val="22"/>
        </w:rPr>
        <w:t>Aurora, CO 80045</w:t>
      </w:r>
    </w:p>
    <w:p w14:paraId="598EB3DD" w14:textId="2C60FA1E" w:rsidR="00B05952" w:rsidRDefault="06D0E2E8" w:rsidP="17C8AFB2">
      <w:pPr>
        <w:tabs>
          <w:tab w:val="left" w:pos="5040"/>
        </w:tabs>
        <w:rPr>
          <w:sz w:val="22"/>
          <w:szCs w:val="22"/>
        </w:rPr>
      </w:pPr>
      <w:hyperlink r:id="rId8">
        <w:r w:rsidRPr="17C8AFB2">
          <w:rPr>
            <w:rStyle w:val="Hyperlink"/>
            <w:sz w:val="22"/>
            <w:szCs w:val="22"/>
          </w:rPr>
          <w:t>risha.gidwani@cuanschutz.edu</w:t>
        </w:r>
      </w:hyperlink>
    </w:p>
    <w:p w14:paraId="0FD2E7EF" w14:textId="5EF650BE" w:rsidR="61F360C8" w:rsidRDefault="61F360C8" w:rsidP="17C8AFB2">
      <w:pPr>
        <w:tabs>
          <w:tab w:val="left" w:pos="5040"/>
        </w:tabs>
      </w:pPr>
    </w:p>
    <w:p w14:paraId="594D4C96" w14:textId="474A1182" w:rsidR="61F360C8" w:rsidRDefault="61F360C8" w:rsidP="17C8AFB2">
      <w:pPr>
        <w:tabs>
          <w:tab w:val="left" w:pos="5040"/>
        </w:tabs>
      </w:pPr>
    </w:p>
    <w:p w14:paraId="43D4047B" w14:textId="5102A666" w:rsidR="00056FF1" w:rsidRPr="009C5E6C" w:rsidRDefault="00B05952" w:rsidP="00CB5BD0">
      <w:pPr>
        <w:spacing w:after="80" w:line="360" w:lineRule="auto"/>
        <w:rPr>
          <w:b/>
          <w:bCs/>
        </w:rPr>
      </w:pPr>
      <w:r w:rsidRPr="17C8AFB2">
        <w:rPr>
          <w:b/>
          <w:bCs/>
        </w:rPr>
        <w:t xml:space="preserve">CURRENT ACADEMIC POSITIONS </w:t>
      </w:r>
    </w:p>
    <w:p w14:paraId="4C43B563" w14:textId="3CB81E91" w:rsidR="00B05952" w:rsidRDefault="2F7ACDAB" w:rsidP="004D3264">
      <w:pPr>
        <w:spacing w:line="276" w:lineRule="auto"/>
        <w:ind w:right="319"/>
        <w:rPr>
          <w:color w:val="000000"/>
          <w:sz w:val="22"/>
          <w:szCs w:val="22"/>
        </w:rPr>
      </w:pPr>
      <w:r w:rsidRPr="17C8AFB2">
        <w:rPr>
          <w:color w:val="000000" w:themeColor="text1"/>
          <w:sz w:val="22"/>
          <w:szCs w:val="22"/>
        </w:rPr>
        <w:t>202</w:t>
      </w:r>
      <w:r w:rsidR="37ECF069" w:rsidRPr="17C8AFB2">
        <w:rPr>
          <w:color w:val="000000" w:themeColor="text1"/>
          <w:sz w:val="22"/>
          <w:szCs w:val="22"/>
        </w:rPr>
        <w:t>3</w:t>
      </w:r>
      <w:r w:rsidRPr="17C8AFB2">
        <w:rPr>
          <w:color w:val="000000" w:themeColor="text1"/>
          <w:sz w:val="22"/>
          <w:szCs w:val="22"/>
        </w:rPr>
        <w:t xml:space="preserve"> – Present</w:t>
      </w:r>
      <w:r w:rsidR="59F9B790" w:rsidRPr="17C8AFB2">
        <w:rPr>
          <w:color w:val="000000" w:themeColor="text1"/>
          <w:sz w:val="22"/>
          <w:szCs w:val="22"/>
        </w:rPr>
        <w:t xml:space="preserve"> </w:t>
      </w:r>
      <w:r>
        <w:tab/>
      </w:r>
      <w:r>
        <w:tab/>
      </w:r>
      <w:r w:rsidR="00B05952" w:rsidRPr="17C8AFB2">
        <w:rPr>
          <w:color w:val="000000" w:themeColor="text1"/>
          <w:sz w:val="22"/>
          <w:szCs w:val="22"/>
        </w:rPr>
        <w:t>Associate Professor,</w:t>
      </w:r>
      <w:r w:rsidR="00B05952" w:rsidRPr="17C8AFB2">
        <w:rPr>
          <w:b/>
          <w:bCs/>
          <w:color w:val="000000" w:themeColor="text1"/>
          <w:sz w:val="22"/>
          <w:szCs w:val="22"/>
        </w:rPr>
        <w:t xml:space="preserve"> </w:t>
      </w:r>
      <w:r w:rsidR="00B05952" w:rsidRPr="17C8AFB2">
        <w:rPr>
          <w:color w:val="000000" w:themeColor="text1"/>
          <w:sz w:val="22"/>
          <w:szCs w:val="22"/>
        </w:rPr>
        <w:t xml:space="preserve">University of Colorado School of Medicine, Division of Health </w:t>
      </w:r>
      <w:r>
        <w:tab/>
      </w:r>
      <w:r>
        <w:tab/>
      </w:r>
      <w:r>
        <w:tab/>
      </w:r>
      <w:r w:rsidR="00B05952" w:rsidRPr="17C8AFB2">
        <w:rPr>
          <w:color w:val="000000" w:themeColor="text1"/>
          <w:sz w:val="22"/>
          <w:szCs w:val="22"/>
        </w:rPr>
        <w:t xml:space="preserve">Care Policy and Research </w:t>
      </w:r>
    </w:p>
    <w:p w14:paraId="511A06F4" w14:textId="3E2C57DE" w:rsidR="004D522E" w:rsidRDefault="61126C07" w:rsidP="004D3264">
      <w:pPr>
        <w:spacing w:line="276" w:lineRule="auto"/>
        <w:ind w:right="319"/>
        <w:rPr>
          <w:color w:val="000000" w:themeColor="text1"/>
          <w:sz w:val="22"/>
          <w:szCs w:val="22"/>
        </w:rPr>
      </w:pPr>
      <w:r w:rsidRPr="17C8AFB2">
        <w:rPr>
          <w:color w:val="000000" w:themeColor="text1"/>
          <w:sz w:val="22"/>
          <w:szCs w:val="22"/>
        </w:rPr>
        <w:t xml:space="preserve">2024 – Present </w:t>
      </w:r>
      <w:r>
        <w:tab/>
      </w:r>
      <w:r>
        <w:tab/>
      </w:r>
      <w:r w:rsidR="00B05952" w:rsidRPr="17C8AFB2">
        <w:rPr>
          <w:color w:val="000000" w:themeColor="text1"/>
          <w:sz w:val="22"/>
          <w:szCs w:val="22"/>
        </w:rPr>
        <w:t>Associate Professor (by courtesy) University of Colorado School of Medicine,</w:t>
      </w:r>
      <w:r w:rsidR="015CD2BD" w:rsidRPr="17C8AFB2">
        <w:rPr>
          <w:color w:val="000000" w:themeColor="text1"/>
          <w:sz w:val="22"/>
          <w:szCs w:val="22"/>
        </w:rPr>
        <w:t xml:space="preserve"> </w:t>
      </w:r>
      <w:r>
        <w:tab/>
      </w:r>
      <w:r>
        <w:tab/>
      </w:r>
      <w:r>
        <w:tab/>
      </w:r>
      <w:r>
        <w:tab/>
      </w:r>
      <w:r w:rsidR="00B05952" w:rsidRPr="17C8AFB2">
        <w:rPr>
          <w:color w:val="000000" w:themeColor="text1"/>
          <w:sz w:val="22"/>
          <w:szCs w:val="22"/>
        </w:rPr>
        <w:t xml:space="preserve">Division of General Internal Medicine </w:t>
      </w:r>
    </w:p>
    <w:p w14:paraId="3206EF95" w14:textId="77777777" w:rsidR="004D522E" w:rsidRDefault="001F4AFE" w:rsidP="004D522E">
      <w:pPr>
        <w:spacing w:after="60" w:line="276" w:lineRule="auto"/>
        <w:ind w:right="317"/>
        <w:rPr>
          <w:color w:val="000000" w:themeColor="text1"/>
          <w:sz w:val="22"/>
          <w:szCs w:val="22"/>
        </w:rPr>
      </w:pPr>
      <w:r w:rsidRPr="17C8AFB2">
        <w:rPr>
          <w:color w:val="000000" w:themeColor="text1"/>
          <w:sz w:val="22"/>
          <w:szCs w:val="22"/>
        </w:rPr>
        <w:t xml:space="preserve">2024 – Present </w:t>
      </w:r>
      <w:r>
        <w:tab/>
      </w:r>
      <w:r>
        <w:tab/>
      </w:r>
      <w:r w:rsidRPr="17C8AFB2">
        <w:rPr>
          <w:color w:val="000000" w:themeColor="text1"/>
          <w:sz w:val="22"/>
          <w:szCs w:val="22"/>
        </w:rPr>
        <w:t xml:space="preserve">Associate Professor (by courtesy) University of Colorado School of Medicine, </w:t>
      </w:r>
      <w:r>
        <w:tab/>
      </w:r>
      <w:r>
        <w:tab/>
      </w:r>
      <w:r>
        <w:tab/>
      </w:r>
      <w:r>
        <w:tab/>
      </w:r>
      <w:r w:rsidRPr="17C8AFB2">
        <w:rPr>
          <w:color w:val="000000" w:themeColor="text1"/>
          <w:sz w:val="22"/>
          <w:szCs w:val="22"/>
        </w:rPr>
        <w:t xml:space="preserve">Division of Geriatrics </w:t>
      </w:r>
    </w:p>
    <w:p w14:paraId="31004003" w14:textId="45358A49" w:rsidR="00B05952" w:rsidRPr="004D522E" w:rsidRDefault="60A76BF8" w:rsidP="004D522E">
      <w:pPr>
        <w:spacing w:after="60" w:line="276" w:lineRule="auto"/>
        <w:ind w:right="317"/>
        <w:rPr>
          <w:color w:val="000000" w:themeColor="text1"/>
          <w:sz w:val="22"/>
          <w:szCs w:val="22"/>
        </w:rPr>
      </w:pPr>
      <w:r w:rsidRPr="17C8AFB2">
        <w:rPr>
          <w:color w:val="000000" w:themeColor="text1"/>
          <w:sz w:val="22"/>
          <w:szCs w:val="22"/>
        </w:rPr>
        <w:t xml:space="preserve">2024 – Present </w:t>
      </w:r>
      <w:r>
        <w:tab/>
      </w:r>
      <w:r>
        <w:tab/>
      </w:r>
      <w:r w:rsidR="00B05952" w:rsidRPr="17C8AFB2">
        <w:rPr>
          <w:color w:val="000000" w:themeColor="text1"/>
          <w:sz w:val="22"/>
          <w:szCs w:val="22"/>
        </w:rPr>
        <w:t>Associate Professor (by courtesy) University of Colorado School of Public Health,</w:t>
      </w:r>
      <w:r w:rsidR="15724430" w:rsidRPr="17C8AFB2">
        <w:rPr>
          <w:color w:val="000000" w:themeColor="text1"/>
          <w:sz w:val="22"/>
          <w:szCs w:val="22"/>
        </w:rPr>
        <w:t xml:space="preserve"> </w:t>
      </w:r>
      <w:r>
        <w:tab/>
      </w:r>
      <w:r>
        <w:tab/>
      </w:r>
      <w:r>
        <w:tab/>
      </w:r>
      <w:r w:rsidR="00B05952" w:rsidRPr="17C8AFB2">
        <w:rPr>
          <w:color w:val="000000" w:themeColor="text1"/>
          <w:sz w:val="22"/>
          <w:szCs w:val="22"/>
        </w:rPr>
        <w:t>Department of Health Systems, Policy, and Management</w:t>
      </w:r>
    </w:p>
    <w:p w14:paraId="5CEA795F" w14:textId="77777777" w:rsidR="00860737" w:rsidRDefault="00860737" w:rsidP="004D3264">
      <w:pPr>
        <w:spacing w:line="276" w:lineRule="auto"/>
        <w:ind w:right="319"/>
        <w:rPr>
          <w:color w:val="000000"/>
          <w:sz w:val="22"/>
          <w:szCs w:val="22"/>
        </w:rPr>
      </w:pPr>
      <w:r w:rsidRPr="17C8AFB2">
        <w:rPr>
          <w:color w:val="000000" w:themeColor="text1"/>
          <w:sz w:val="22"/>
          <w:szCs w:val="22"/>
        </w:rPr>
        <w:t xml:space="preserve">2019 – </w:t>
      </w:r>
      <w:proofErr w:type="gramStart"/>
      <w:r w:rsidRPr="17C8AFB2">
        <w:rPr>
          <w:color w:val="000000" w:themeColor="text1"/>
          <w:sz w:val="22"/>
          <w:szCs w:val="22"/>
        </w:rPr>
        <w:t xml:space="preserve">Present  </w:t>
      </w:r>
      <w:r>
        <w:tab/>
      </w:r>
      <w:proofErr w:type="gramEnd"/>
      <w:r>
        <w:tab/>
      </w:r>
      <w:r w:rsidRPr="17C8AFB2">
        <w:rPr>
          <w:color w:val="000000" w:themeColor="text1"/>
          <w:sz w:val="22"/>
          <w:szCs w:val="22"/>
        </w:rPr>
        <w:t xml:space="preserve">Adjunct Associate Professor, Dept. of Health Policy and Management, UCLA </w:t>
      </w:r>
      <w:r>
        <w:tab/>
      </w:r>
      <w:r>
        <w:tab/>
      </w:r>
      <w:r>
        <w:tab/>
      </w:r>
      <w:r>
        <w:tab/>
      </w:r>
      <w:r w:rsidRPr="17C8AFB2">
        <w:rPr>
          <w:color w:val="000000" w:themeColor="text1"/>
          <w:sz w:val="22"/>
          <w:szCs w:val="22"/>
        </w:rPr>
        <w:t xml:space="preserve">Fielding School of Public Health </w:t>
      </w:r>
    </w:p>
    <w:p w14:paraId="2712CB40" w14:textId="44DEA818" w:rsidR="00226AB0" w:rsidRPr="00860737" w:rsidRDefault="00860737" w:rsidP="004D3264">
      <w:pPr>
        <w:spacing w:after="60" w:line="276" w:lineRule="auto"/>
        <w:ind w:left="2160" w:right="317"/>
        <w:rPr>
          <w:i/>
          <w:iCs/>
          <w:color w:val="000000"/>
          <w:sz w:val="22"/>
          <w:szCs w:val="22"/>
        </w:rPr>
      </w:pPr>
      <w:r>
        <w:rPr>
          <w:color w:val="000000"/>
          <w:sz w:val="22"/>
        </w:rPr>
        <w:tab/>
      </w:r>
      <w:r w:rsidRPr="17C8AFB2">
        <w:rPr>
          <w:i/>
          <w:iCs/>
          <w:color w:val="000000"/>
          <w:sz w:val="22"/>
          <w:szCs w:val="22"/>
        </w:rPr>
        <w:t>Academic Senate approval required, obtained with unanimous approval</w:t>
      </w:r>
    </w:p>
    <w:p w14:paraId="2B61A3E6" w14:textId="56E0DCC8" w:rsidR="00860737" w:rsidRPr="002D4436" w:rsidRDefault="00860737" w:rsidP="004D3264">
      <w:pPr>
        <w:spacing w:line="276" w:lineRule="auto"/>
        <w:ind w:right="319"/>
        <w:rPr>
          <w:color w:val="000000"/>
          <w:sz w:val="22"/>
          <w:szCs w:val="22"/>
        </w:rPr>
      </w:pPr>
      <w:r w:rsidRPr="17C8AFB2">
        <w:rPr>
          <w:color w:val="000000" w:themeColor="text1"/>
          <w:sz w:val="22"/>
          <w:szCs w:val="22"/>
        </w:rPr>
        <w:t>20</w:t>
      </w:r>
      <w:r w:rsidR="008841F5">
        <w:rPr>
          <w:color w:val="000000" w:themeColor="text1"/>
          <w:sz w:val="22"/>
          <w:szCs w:val="22"/>
        </w:rPr>
        <w:t>20</w:t>
      </w:r>
      <w:r w:rsidRPr="17C8AFB2">
        <w:rPr>
          <w:color w:val="000000" w:themeColor="text1"/>
          <w:sz w:val="22"/>
          <w:szCs w:val="22"/>
        </w:rPr>
        <w:t xml:space="preserve"> – Present </w:t>
      </w:r>
      <w:r>
        <w:tab/>
      </w:r>
      <w:r>
        <w:tab/>
      </w:r>
      <w:r w:rsidRPr="17C8AFB2">
        <w:rPr>
          <w:color w:val="000000" w:themeColor="text1"/>
          <w:sz w:val="22"/>
          <w:szCs w:val="22"/>
        </w:rPr>
        <w:t>Senior Researcher</w:t>
      </w:r>
      <w:r>
        <w:rPr>
          <w:color w:val="000000" w:themeColor="text1"/>
          <w:sz w:val="22"/>
          <w:szCs w:val="22"/>
        </w:rPr>
        <w:t xml:space="preserve">, </w:t>
      </w:r>
      <w:r w:rsidRPr="17C8AFB2">
        <w:rPr>
          <w:color w:val="000000" w:themeColor="text1"/>
          <w:sz w:val="22"/>
          <w:szCs w:val="22"/>
        </w:rPr>
        <w:t xml:space="preserve">RAND Corporation </w:t>
      </w:r>
      <w:r>
        <w:rPr>
          <w:color w:val="000000" w:themeColor="text1"/>
          <w:sz w:val="22"/>
          <w:szCs w:val="22"/>
        </w:rPr>
        <w:t>(moved to Adjunct in Nov</w:t>
      </w:r>
      <w:r w:rsidR="00226AB0">
        <w:rPr>
          <w:color w:val="000000" w:themeColor="text1"/>
          <w:sz w:val="22"/>
          <w:szCs w:val="22"/>
        </w:rPr>
        <w:t>.</w:t>
      </w:r>
      <w:r>
        <w:rPr>
          <w:color w:val="000000" w:themeColor="text1"/>
          <w:sz w:val="22"/>
          <w:szCs w:val="22"/>
        </w:rPr>
        <w:t xml:space="preserve"> 2023)</w:t>
      </w:r>
    </w:p>
    <w:p w14:paraId="242625AF" w14:textId="77777777" w:rsidR="00860737" w:rsidRDefault="00860737" w:rsidP="17C8AFB2">
      <w:pPr>
        <w:rPr>
          <w:color w:val="000000"/>
          <w:sz w:val="22"/>
          <w:szCs w:val="22"/>
        </w:rPr>
      </w:pPr>
    </w:p>
    <w:p w14:paraId="15B081FD" w14:textId="77777777" w:rsidR="004A3577" w:rsidRDefault="004A3577" w:rsidP="17C8AFB2"/>
    <w:p w14:paraId="2474CB53" w14:textId="28DBDC6A" w:rsidR="61F360C8" w:rsidRPr="00F77767" w:rsidRDefault="395AFB02" w:rsidP="00CB5BD0">
      <w:pPr>
        <w:spacing w:after="80" w:line="360" w:lineRule="auto"/>
        <w:rPr>
          <w:b/>
          <w:bCs/>
        </w:rPr>
      </w:pPr>
      <w:r w:rsidRPr="17C8AFB2">
        <w:rPr>
          <w:b/>
          <w:bCs/>
        </w:rPr>
        <w:t xml:space="preserve">PREVIOUS POSITIONS </w:t>
      </w:r>
    </w:p>
    <w:p w14:paraId="286E10E3" w14:textId="20A6FC4D" w:rsidR="004A3577" w:rsidRPr="004D3264" w:rsidRDefault="004A3577" w:rsidP="004D3264">
      <w:pPr>
        <w:spacing w:line="276" w:lineRule="auto"/>
        <w:rPr>
          <w:sz w:val="22"/>
          <w:szCs w:val="22"/>
        </w:rPr>
      </w:pPr>
      <w:r w:rsidRPr="17C8AFB2">
        <w:rPr>
          <w:sz w:val="22"/>
          <w:szCs w:val="22"/>
        </w:rPr>
        <w:t xml:space="preserve">2007 </w:t>
      </w:r>
      <w:r w:rsidRPr="17C8AFB2">
        <w:rPr>
          <w:color w:val="000000" w:themeColor="text1"/>
          <w:sz w:val="22"/>
          <w:szCs w:val="22"/>
        </w:rPr>
        <w:t xml:space="preserve">– 2007 </w:t>
      </w:r>
      <w:r>
        <w:tab/>
      </w:r>
      <w:r w:rsidRPr="17C8AFB2">
        <w:rPr>
          <w:sz w:val="22"/>
          <w:szCs w:val="22"/>
        </w:rPr>
        <w:t>Analyst, Quality Improvement Department, Blue Cross of California</w:t>
      </w:r>
    </w:p>
    <w:p w14:paraId="372FBF15" w14:textId="0419FFEC" w:rsidR="004A3577" w:rsidRDefault="004A3577" w:rsidP="004D3264">
      <w:pPr>
        <w:spacing w:line="276" w:lineRule="auto"/>
        <w:ind w:right="319"/>
        <w:rPr>
          <w:sz w:val="22"/>
          <w:szCs w:val="22"/>
        </w:rPr>
      </w:pPr>
      <w:r w:rsidRPr="17C8AFB2">
        <w:rPr>
          <w:color w:val="000000" w:themeColor="text1"/>
          <w:sz w:val="22"/>
          <w:szCs w:val="22"/>
        </w:rPr>
        <w:t xml:space="preserve">2008 – 2008 </w:t>
      </w:r>
      <w:r>
        <w:tab/>
      </w:r>
      <w:r w:rsidRPr="17C8AFB2">
        <w:rPr>
          <w:color w:val="000000" w:themeColor="text1"/>
          <w:sz w:val="22"/>
          <w:szCs w:val="22"/>
        </w:rPr>
        <w:t>Health Science Specialist,</w:t>
      </w:r>
      <w:r w:rsidRPr="17C8AFB2">
        <w:rPr>
          <w:sz w:val="22"/>
          <w:szCs w:val="22"/>
        </w:rPr>
        <w:t xml:space="preserve"> Quality Enhancement Research Initiative (QUERI), Department of </w:t>
      </w:r>
      <w:r>
        <w:tab/>
      </w:r>
      <w:r>
        <w:tab/>
      </w:r>
      <w:r w:rsidRPr="17C8AFB2">
        <w:rPr>
          <w:sz w:val="22"/>
          <w:szCs w:val="22"/>
        </w:rPr>
        <w:t xml:space="preserve">Veterans Affairs, Greater Los Angeles </w:t>
      </w:r>
      <w:r w:rsidR="00C7047A">
        <w:rPr>
          <w:sz w:val="22"/>
          <w:szCs w:val="22"/>
        </w:rPr>
        <w:t>(VA GLA)</w:t>
      </w:r>
      <w:r w:rsidR="00B711E0">
        <w:rPr>
          <w:sz w:val="22"/>
          <w:szCs w:val="22"/>
        </w:rPr>
        <w:t xml:space="preserve"> </w:t>
      </w:r>
    </w:p>
    <w:p w14:paraId="7CA2D3EE" w14:textId="457CC111" w:rsidR="004A3577" w:rsidRDefault="004A3577" w:rsidP="004D3264">
      <w:pPr>
        <w:spacing w:line="276" w:lineRule="auto"/>
        <w:ind w:right="319"/>
        <w:rPr>
          <w:sz w:val="22"/>
          <w:szCs w:val="22"/>
        </w:rPr>
      </w:pPr>
      <w:r w:rsidRPr="75545DC8">
        <w:rPr>
          <w:sz w:val="22"/>
          <w:szCs w:val="22"/>
        </w:rPr>
        <w:t xml:space="preserve">2009 </w:t>
      </w:r>
      <w:r w:rsidRPr="75545DC8">
        <w:rPr>
          <w:color w:val="000000" w:themeColor="text1"/>
          <w:sz w:val="22"/>
          <w:szCs w:val="22"/>
        </w:rPr>
        <w:t xml:space="preserve">– 2011 </w:t>
      </w:r>
      <w:r>
        <w:tab/>
      </w:r>
      <w:r w:rsidRPr="75545DC8">
        <w:rPr>
          <w:sz w:val="22"/>
          <w:szCs w:val="22"/>
        </w:rPr>
        <w:t xml:space="preserve">Lead Health Economist/Senior Research Associate, Center for Health Economics and Science </w:t>
      </w:r>
      <w:r>
        <w:tab/>
      </w:r>
      <w:r>
        <w:tab/>
      </w:r>
      <w:r w:rsidRPr="75545DC8">
        <w:rPr>
          <w:sz w:val="22"/>
          <w:szCs w:val="22"/>
        </w:rPr>
        <w:t xml:space="preserve"> Policy at Abt Bio-Pharma Solutions/United BioSource Corporation </w:t>
      </w:r>
      <w:r w:rsidR="00E1346C">
        <w:rPr>
          <w:sz w:val="22"/>
          <w:szCs w:val="22"/>
        </w:rPr>
        <w:t>(2010 company buy-out)</w:t>
      </w:r>
    </w:p>
    <w:p w14:paraId="0F5D44AB" w14:textId="150492BA" w:rsidR="006D2346" w:rsidRDefault="00C266C8" w:rsidP="004D3264">
      <w:pPr>
        <w:spacing w:line="276" w:lineRule="auto"/>
        <w:ind w:right="319"/>
        <w:rPr>
          <w:sz w:val="22"/>
          <w:szCs w:val="22"/>
        </w:rPr>
      </w:pPr>
      <w:r w:rsidRPr="17C8AFB2">
        <w:rPr>
          <w:sz w:val="22"/>
          <w:szCs w:val="22"/>
        </w:rPr>
        <w:t xml:space="preserve">2011 </w:t>
      </w:r>
      <w:r w:rsidRPr="17C8AFB2">
        <w:rPr>
          <w:color w:val="000000" w:themeColor="text1"/>
          <w:sz w:val="22"/>
          <w:szCs w:val="22"/>
        </w:rPr>
        <w:t xml:space="preserve">– 2013 </w:t>
      </w:r>
      <w:r>
        <w:tab/>
      </w:r>
      <w:r w:rsidR="00BB1E0E" w:rsidRPr="17C8AFB2">
        <w:rPr>
          <w:sz w:val="22"/>
          <w:szCs w:val="22"/>
        </w:rPr>
        <w:t>Research</w:t>
      </w:r>
      <w:r w:rsidR="00BB1E0E">
        <w:rPr>
          <w:sz w:val="22"/>
          <w:szCs w:val="22"/>
        </w:rPr>
        <w:t xml:space="preserve"> and </w:t>
      </w:r>
      <w:r w:rsidR="00BB1E0E" w:rsidRPr="17C8AFB2">
        <w:rPr>
          <w:sz w:val="22"/>
          <w:szCs w:val="22"/>
        </w:rPr>
        <w:t>Quality</w:t>
      </w:r>
      <w:r w:rsidR="00BB1E0E">
        <w:rPr>
          <w:sz w:val="22"/>
          <w:szCs w:val="22"/>
        </w:rPr>
        <w:t xml:space="preserve"> </w:t>
      </w:r>
      <w:r w:rsidR="00BB1E0E" w:rsidRPr="17C8AFB2">
        <w:rPr>
          <w:sz w:val="22"/>
          <w:szCs w:val="22"/>
        </w:rPr>
        <w:t>Manager, Neuroscience, Stanford University Medical Center</w:t>
      </w:r>
    </w:p>
    <w:p w14:paraId="51627DEA" w14:textId="3DB3D7E3" w:rsidR="006D2346" w:rsidRDefault="006D2346" w:rsidP="004D3264">
      <w:pPr>
        <w:spacing w:line="276" w:lineRule="auto"/>
        <w:ind w:right="319"/>
        <w:rPr>
          <w:sz w:val="22"/>
          <w:szCs w:val="22"/>
        </w:rPr>
      </w:pPr>
      <w:r w:rsidRPr="17C8AFB2">
        <w:rPr>
          <w:sz w:val="22"/>
          <w:szCs w:val="22"/>
        </w:rPr>
        <w:t xml:space="preserve">2013 – 2017 </w:t>
      </w:r>
      <w:r>
        <w:tab/>
      </w:r>
      <w:r w:rsidRPr="17C8AFB2">
        <w:rPr>
          <w:sz w:val="22"/>
          <w:szCs w:val="22"/>
        </w:rPr>
        <w:t xml:space="preserve">Consulting Assistant Professor, Division of General Medical Disciplines, Stanford </w:t>
      </w:r>
      <w:r>
        <w:tab/>
      </w:r>
      <w:r>
        <w:tab/>
      </w:r>
      <w:r>
        <w:tab/>
      </w:r>
      <w:r w:rsidRPr="17C8AFB2">
        <w:rPr>
          <w:sz w:val="22"/>
          <w:szCs w:val="22"/>
        </w:rPr>
        <w:t xml:space="preserve">University </w:t>
      </w:r>
    </w:p>
    <w:p w14:paraId="1867A522" w14:textId="6DD8B2F2" w:rsidR="007A37F8" w:rsidRDefault="0073397A" w:rsidP="00ED3AFD">
      <w:pPr>
        <w:spacing w:line="276" w:lineRule="auto"/>
        <w:ind w:left="1440" w:right="319" w:hanging="1440"/>
        <w:rPr>
          <w:color w:val="000000" w:themeColor="text1"/>
          <w:sz w:val="22"/>
          <w:szCs w:val="22"/>
        </w:rPr>
      </w:pPr>
      <w:r w:rsidRPr="17C8AFB2">
        <w:rPr>
          <w:color w:val="000000" w:themeColor="text1"/>
          <w:sz w:val="22"/>
          <w:szCs w:val="22"/>
        </w:rPr>
        <w:t xml:space="preserve">2013 – 2020 </w:t>
      </w:r>
      <w:r>
        <w:tab/>
      </w:r>
      <w:r w:rsidRPr="17C8AFB2">
        <w:rPr>
          <w:color w:val="000000" w:themeColor="text1"/>
          <w:sz w:val="22"/>
          <w:szCs w:val="22"/>
        </w:rPr>
        <w:t>Core Investigator, Center for Innovation to Implementation (</w:t>
      </w:r>
      <w:r w:rsidR="00ED3AFD">
        <w:rPr>
          <w:color w:val="000000" w:themeColor="text1"/>
          <w:sz w:val="22"/>
          <w:szCs w:val="22"/>
        </w:rPr>
        <w:t xml:space="preserve">VA </w:t>
      </w:r>
      <w:r w:rsidRPr="17C8AFB2">
        <w:rPr>
          <w:color w:val="000000" w:themeColor="text1"/>
          <w:sz w:val="22"/>
          <w:szCs w:val="22"/>
        </w:rPr>
        <w:t>Ci2i), Department of</w:t>
      </w:r>
      <w:r w:rsidR="00ED3AFD">
        <w:rPr>
          <w:color w:val="000000" w:themeColor="text1"/>
          <w:sz w:val="22"/>
          <w:szCs w:val="22"/>
        </w:rPr>
        <w:t xml:space="preserve"> </w:t>
      </w:r>
      <w:r w:rsidRPr="17C8AFB2">
        <w:rPr>
          <w:color w:val="000000" w:themeColor="text1"/>
          <w:sz w:val="22"/>
          <w:szCs w:val="22"/>
        </w:rPr>
        <w:t xml:space="preserve">Veterans Affairs, Menlo Park CA </w:t>
      </w:r>
    </w:p>
    <w:p w14:paraId="43BA14EA" w14:textId="60690986" w:rsidR="007A37F8" w:rsidRPr="004D3264" w:rsidRDefault="007A37F8" w:rsidP="0073397A">
      <w:pPr>
        <w:ind w:right="319"/>
        <w:rPr>
          <w:color w:val="000000" w:themeColor="text1"/>
          <w:sz w:val="22"/>
          <w:szCs w:val="22"/>
        </w:rPr>
      </w:pPr>
      <w:r w:rsidRPr="17C8AFB2">
        <w:rPr>
          <w:color w:val="000000" w:themeColor="text1"/>
          <w:sz w:val="22"/>
          <w:szCs w:val="22"/>
        </w:rPr>
        <w:t xml:space="preserve">2013 – </w:t>
      </w:r>
      <w:proofErr w:type="gramStart"/>
      <w:r w:rsidRPr="17C8AFB2">
        <w:rPr>
          <w:color w:val="000000" w:themeColor="text1"/>
          <w:sz w:val="22"/>
          <w:szCs w:val="22"/>
        </w:rPr>
        <w:t xml:space="preserve">2020  </w:t>
      </w:r>
      <w:r>
        <w:tab/>
      </w:r>
      <w:proofErr w:type="gramEnd"/>
      <w:r w:rsidRPr="17C8AFB2">
        <w:rPr>
          <w:color w:val="000000" w:themeColor="text1"/>
          <w:sz w:val="22"/>
          <w:szCs w:val="22"/>
        </w:rPr>
        <w:t xml:space="preserve">Health Economist, Health Economics Resource Center (VA HERC), Department of Veterans </w:t>
      </w:r>
      <w:r>
        <w:tab/>
      </w:r>
      <w:r>
        <w:tab/>
      </w:r>
      <w:r w:rsidRPr="17C8AFB2">
        <w:rPr>
          <w:color w:val="000000" w:themeColor="text1"/>
          <w:sz w:val="22"/>
          <w:szCs w:val="22"/>
        </w:rPr>
        <w:t xml:space="preserve">Affairs, Menlo Park CA </w:t>
      </w:r>
    </w:p>
    <w:p w14:paraId="3FC1B050" w14:textId="304AF34F" w:rsidR="004A3577" w:rsidRPr="00F33765" w:rsidRDefault="007A37F8" w:rsidP="17C8AFB2">
      <w:pPr>
        <w:ind w:right="319"/>
        <w:rPr>
          <w:sz w:val="22"/>
          <w:szCs w:val="22"/>
        </w:rPr>
      </w:pPr>
      <w:r w:rsidRPr="17C8AFB2">
        <w:rPr>
          <w:color w:val="000000" w:themeColor="text1"/>
          <w:sz w:val="22"/>
          <w:szCs w:val="22"/>
        </w:rPr>
        <w:t xml:space="preserve">2014 – 2020 </w:t>
      </w:r>
      <w:r>
        <w:tab/>
      </w:r>
      <w:r w:rsidRPr="17C8AFB2">
        <w:rPr>
          <w:sz w:val="22"/>
          <w:szCs w:val="22"/>
        </w:rPr>
        <w:t xml:space="preserve">Faculty Affiliate, Center for Health Policy/Center for Primary Care &amp; Outcomes </w:t>
      </w:r>
      <w:r>
        <w:tab/>
      </w:r>
      <w:r>
        <w:tab/>
      </w:r>
      <w:r>
        <w:tab/>
      </w:r>
      <w:r>
        <w:tab/>
      </w:r>
      <w:r w:rsidRPr="17C8AFB2">
        <w:rPr>
          <w:sz w:val="22"/>
          <w:szCs w:val="22"/>
        </w:rPr>
        <w:t xml:space="preserve">Research (CHP/PCOR), Stanford University </w:t>
      </w:r>
    </w:p>
    <w:p w14:paraId="348F5C09" w14:textId="77777777" w:rsidR="007A37F8" w:rsidRDefault="007A37F8" w:rsidP="007A37F8">
      <w:pPr>
        <w:ind w:right="319"/>
        <w:rPr>
          <w:sz w:val="22"/>
          <w:szCs w:val="22"/>
        </w:rPr>
      </w:pPr>
      <w:r w:rsidRPr="17C8AFB2">
        <w:rPr>
          <w:color w:val="000000" w:themeColor="text1"/>
          <w:sz w:val="22"/>
          <w:szCs w:val="22"/>
        </w:rPr>
        <w:t>2015 – 2020</w:t>
      </w:r>
      <w:r>
        <w:tab/>
      </w:r>
      <w:r w:rsidRPr="17C8AFB2">
        <w:rPr>
          <w:sz w:val="22"/>
          <w:szCs w:val="22"/>
        </w:rPr>
        <w:t xml:space="preserve">Faculty Fellow, Stanford Center for Population Health Sciences, Stanford University </w:t>
      </w:r>
      <w:r>
        <w:tab/>
      </w:r>
      <w:r>
        <w:tab/>
      </w:r>
      <w:r>
        <w:tab/>
      </w:r>
      <w:r w:rsidRPr="17C8AFB2">
        <w:rPr>
          <w:sz w:val="22"/>
          <w:szCs w:val="22"/>
        </w:rPr>
        <w:t xml:space="preserve">School of Medicine </w:t>
      </w:r>
    </w:p>
    <w:p w14:paraId="78010AA1" w14:textId="77777777" w:rsidR="004A3577" w:rsidRDefault="004A3577" w:rsidP="004A3577">
      <w:pPr>
        <w:ind w:right="319"/>
        <w:rPr>
          <w:color w:val="000000" w:themeColor="text1"/>
          <w:sz w:val="22"/>
          <w:szCs w:val="22"/>
        </w:rPr>
      </w:pPr>
    </w:p>
    <w:p w14:paraId="0679FD47" w14:textId="77777777" w:rsidR="002C60F7" w:rsidRDefault="002C60F7" w:rsidP="004A3577">
      <w:pPr>
        <w:ind w:right="319"/>
        <w:rPr>
          <w:color w:val="000000" w:themeColor="text1"/>
          <w:sz w:val="22"/>
          <w:szCs w:val="22"/>
        </w:rPr>
      </w:pPr>
    </w:p>
    <w:p w14:paraId="27189730" w14:textId="36296AFD" w:rsidR="17C8AFB2" w:rsidRDefault="17C8AFB2" w:rsidP="17C8AFB2"/>
    <w:p w14:paraId="10F00069" w14:textId="3B1C6E05" w:rsidR="00B73A93" w:rsidRPr="007009F2" w:rsidRDefault="00B73A93" w:rsidP="00CB5BD0">
      <w:pPr>
        <w:spacing w:after="80" w:line="360" w:lineRule="auto"/>
        <w:rPr>
          <w:b/>
          <w:bCs/>
        </w:rPr>
      </w:pPr>
      <w:r w:rsidRPr="17C8AFB2">
        <w:rPr>
          <w:b/>
          <w:bCs/>
        </w:rPr>
        <w:lastRenderedPageBreak/>
        <w:t>EDUCATION</w:t>
      </w:r>
    </w:p>
    <w:p w14:paraId="6378618F" w14:textId="54B21834" w:rsidR="00F46EDB" w:rsidRDefault="00F46EDB" w:rsidP="00F46EDB">
      <w:pPr>
        <w:spacing w:line="360" w:lineRule="auto"/>
        <w:rPr>
          <w:sz w:val="22"/>
          <w:szCs w:val="22"/>
        </w:rPr>
      </w:pPr>
      <w:r w:rsidRPr="17C8AFB2">
        <w:rPr>
          <w:sz w:val="22"/>
          <w:szCs w:val="22"/>
        </w:rPr>
        <w:t xml:space="preserve">2002 </w:t>
      </w:r>
      <w:r>
        <w:tab/>
      </w:r>
      <w:r>
        <w:tab/>
      </w:r>
      <w:r w:rsidRPr="17C8AFB2">
        <w:rPr>
          <w:sz w:val="22"/>
          <w:szCs w:val="22"/>
        </w:rPr>
        <w:t xml:space="preserve">University of Colorado, Boulder, BA, Psychology </w:t>
      </w:r>
    </w:p>
    <w:p w14:paraId="4575EEEE" w14:textId="72B5B85B" w:rsidR="00F46EDB" w:rsidRDefault="00F46EDB" w:rsidP="00E05616">
      <w:pPr>
        <w:spacing w:line="360" w:lineRule="auto"/>
        <w:rPr>
          <w:sz w:val="22"/>
          <w:szCs w:val="22"/>
        </w:rPr>
      </w:pPr>
      <w:r w:rsidRPr="17C8AFB2">
        <w:rPr>
          <w:sz w:val="22"/>
          <w:szCs w:val="22"/>
        </w:rPr>
        <w:t xml:space="preserve">2004 </w:t>
      </w:r>
      <w:r>
        <w:tab/>
      </w:r>
      <w:r>
        <w:tab/>
      </w:r>
      <w:r w:rsidRPr="17C8AFB2">
        <w:rPr>
          <w:sz w:val="22"/>
          <w:szCs w:val="22"/>
        </w:rPr>
        <w:t xml:space="preserve">University of California, Santa Cruz, MA, Sociology </w:t>
      </w:r>
    </w:p>
    <w:p w14:paraId="54EF4B4E" w14:textId="6AE74604" w:rsidR="61F360C8" w:rsidRDefault="200B1C56" w:rsidP="00E05616">
      <w:pPr>
        <w:spacing w:line="360" w:lineRule="auto"/>
        <w:rPr>
          <w:sz w:val="22"/>
          <w:szCs w:val="22"/>
        </w:rPr>
      </w:pPr>
      <w:r w:rsidRPr="17C8AFB2">
        <w:rPr>
          <w:sz w:val="22"/>
          <w:szCs w:val="22"/>
        </w:rPr>
        <w:t>2009</w:t>
      </w:r>
      <w:r>
        <w:tab/>
      </w:r>
      <w:r>
        <w:tab/>
      </w:r>
      <w:r w:rsidR="00B73A93" w:rsidRPr="17C8AFB2">
        <w:rPr>
          <w:sz w:val="22"/>
          <w:szCs w:val="22"/>
        </w:rPr>
        <w:t>UCLA</w:t>
      </w:r>
      <w:r w:rsidR="3864EB04" w:rsidRPr="17C8AFB2">
        <w:rPr>
          <w:sz w:val="22"/>
          <w:szCs w:val="22"/>
        </w:rPr>
        <w:t>,</w:t>
      </w:r>
      <w:r w:rsidR="3864EB04" w:rsidRPr="17C8AFB2">
        <w:rPr>
          <w:b/>
          <w:bCs/>
          <w:sz w:val="22"/>
          <w:szCs w:val="22"/>
        </w:rPr>
        <w:t xml:space="preserve"> </w:t>
      </w:r>
      <w:r w:rsidR="00B73A93" w:rsidRPr="17C8AFB2">
        <w:rPr>
          <w:sz w:val="22"/>
          <w:szCs w:val="22"/>
        </w:rPr>
        <w:t>Doctor of Public Health (DrPH), Health Services</w:t>
      </w:r>
      <w:r>
        <w:tab/>
      </w:r>
    </w:p>
    <w:p w14:paraId="65E23657" w14:textId="5DE80087" w:rsidR="61F360C8" w:rsidRDefault="61F360C8" w:rsidP="17C8AFB2">
      <w:pPr>
        <w:tabs>
          <w:tab w:val="right" w:pos="9180"/>
        </w:tabs>
        <w:rPr>
          <w:i/>
          <w:iCs/>
        </w:rPr>
      </w:pPr>
    </w:p>
    <w:p w14:paraId="15DD8E46" w14:textId="28EA30B9" w:rsidR="61F360C8" w:rsidRDefault="61F360C8" w:rsidP="17C8AFB2"/>
    <w:p w14:paraId="7050C2C4" w14:textId="42B3B1B2" w:rsidR="4DB2A855" w:rsidRPr="006E72B3" w:rsidRDefault="4DB2A855" w:rsidP="00CB5BD0">
      <w:pPr>
        <w:spacing w:line="360" w:lineRule="auto"/>
        <w:rPr>
          <w:b/>
          <w:bCs/>
        </w:rPr>
      </w:pPr>
      <w:r w:rsidRPr="17C8AFB2">
        <w:rPr>
          <w:b/>
          <w:bCs/>
        </w:rPr>
        <w:t xml:space="preserve">RESEARCH INTERESTS </w:t>
      </w:r>
    </w:p>
    <w:p w14:paraId="5447D664" w14:textId="4F338728" w:rsidR="4DB2A855" w:rsidRDefault="4DB2A855" w:rsidP="00E05616">
      <w:pPr>
        <w:spacing w:line="276" w:lineRule="auto"/>
        <w:ind w:firstLine="720"/>
        <w:rPr>
          <w:sz w:val="22"/>
          <w:szCs w:val="22"/>
        </w:rPr>
      </w:pPr>
      <w:r w:rsidRPr="17C8AFB2">
        <w:rPr>
          <w:sz w:val="22"/>
          <w:szCs w:val="22"/>
        </w:rPr>
        <w:t xml:space="preserve">Insurance Benefit Design </w:t>
      </w:r>
    </w:p>
    <w:p w14:paraId="08E4C40A" w14:textId="2EF03432" w:rsidR="003E3581" w:rsidRDefault="003E3581" w:rsidP="00E05616">
      <w:pPr>
        <w:spacing w:line="276" w:lineRule="auto"/>
        <w:ind w:firstLine="720"/>
        <w:rPr>
          <w:sz w:val="22"/>
          <w:szCs w:val="22"/>
        </w:rPr>
      </w:pPr>
      <w:r>
        <w:rPr>
          <w:sz w:val="22"/>
          <w:szCs w:val="22"/>
        </w:rPr>
        <w:t>Health Policy</w:t>
      </w:r>
    </w:p>
    <w:p w14:paraId="2ECF8B6E" w14:textId="77777777" w:rsidR="006E72B3" w:rsidRDefault="006E72B3" w:rsidP="00E05616">
      <w:pPr>
        <w:spacing w:line="276" w:lineRule="auto"/>
        <w:ind w:firstLine="720"/>
        <w:rPr>
          <w:sz w:val="22"/>
          <w:szCs w:val="22"/>
        </w:rPr>
      </w:pPr>
      <w:r w:rsidRPr="17C8AFB2">
        <w:rPr>
          <w:sz w:val="22"/>
          <w:szCs w:val="22"/>
        </w:rPr>
        <w:t xml:space="preserve">Quality of Care </w:t>
      </w:r>
    </w:p>
    <w:p w14:paraId="69B3B910" w14:textId="7D0B1A58" w:rsidR="006E72B3" w:rsidRDefault="003E3581" w:rsidP="00E05616">
      <w:pPr>
        <w:spacing w:line="276" w:lineRule="auto"/>
        <w:ind w:firstLine="720"/>
        <w:rPr>
          <w:sz w:val="22"/>
          <w:szCs w:val="22"/>
        </w:rPr>
      </w:pPr>
      <w:r>
        <w:rPr>
          <w:sz w:val="22"/>
          <w:szCs w:val="22"/>
        </w:rPr>
        <w:t>Health Care Affordability</w:t>
      </w:r>
    </w:p>
    <w:p w14:paraId="2CD083A4" w14:textId="352CC5F6" w:rsidR="00E2136D" w:rsidRDefault="4DB2A855" w:rsidP="00E05616">
      <w:pPr>
        <w:spacing w:line="276" w:lineRule="auto"/>
        <w:ind w:firstLine="720"/>
        <w:rPr>
          <w:sz w:val="22"/>
          <w:szCs w:val="22"/>
        </w:rPr>
      </w:pPr>
      <w:r w:rsidRPr="17C8AFB2">
        <w:rPr>
          <w:sz w:val="22"/>
          <w:szCs w:val="22"/>
        </w:rPr>
        <w:t xml:space="preserve">Patient Financial Burden </w:t>
      </w:r>
    </w:p>
    <w:p w14:paraId="1331C715" w14:textId="43912344" w:rsidR="17C8AFB2" w:rsidRDefault="17C8AFB2" w:rsidP="17C8AFB2">
      <w:pPr>
        <w:rPr>
          <w:b/>
          <w:bCs/>
        </w:rPr>
      </w:pPr>
    </w:p>
    <w:p w14:paraId="7B553044" w14:textId="77777777" w:rsidR="00E80CBE" w:rsidRDefault="00E80CBE" w:rsidP="17C8AFB2">
      <w:pPr>
        <w:rPr>
          <w:b/>
          <w:bCs/>
        </w:rPr>
      </w:pPr>
    </w:p>
    <w:p w14:paraId="28740B7E" w14:textId="005D12E7" w:rsidR="4DB2A855" w:rsidRDefault="4DB2A855" w:rsidP="00CB5BD0">
      <w:pPr>
        <w:spacing w:line="360" w:lineRule="auto"/>
        <w:rPr>
          <w:b/>
          <w:bCs/>
        </w:rPr>
      </w:pPr>
      <w:r w:rsidRPr="17C8AFB2">
        <w:rPr>
          <w:b/>
          <w:bCs/>
        </w:rPr>
        <w:t xml:space="preserve">METHODS </w:t>
      </w:r>
      <w:r w:rsidR="007C453D">
        <w:rPr>
          <w:b/>
          <w:bCs/>
        </w:rPr>
        <w:t>EXPERTISE</w:t>
      </w:r>
      <w:r w:rsidRPr="17C8AFB2">
        <w:rPr>
          <w:b/>
          <w:bCs/>
        </w:rPr>
        <w:t xml:space="preserve"> </w:t>
      </w:r>
    </w:p>
    <w:p w14:paraId="1AA277AC" w14:textId="2B5AD808" w:rsidR="4DB2A855" w:rsidRDefault="4DB2A855" w:rsidP="00E05616">
      <w:pPr>
        <w:spacing w:line="276" w:lineRule="auto"/>
        <w:ind w:firstLine="720"/>
        <w:rPr>
          <w:sz w:val="22"/>
          <w:szCs w:val="22"/>
        </w:rPr>
      </w:pPr>
      <w:r w:rsidRPr="003F77CF">
        <w:rPr>
          <w:sz w:val="22"/>
          <w:szCs w:val="22"/>
        </w:rPr>
        <w:t xml:space="preserve">Causal inference </w:t>
      </w:r>
      <w:r w:rsidR="003F77CF" w:rsidRPr="003F77CF">
        <w:rPr>
          <w:sz w:val="22"/>
          <w:szCs w:val="22"/>
        </w:rPr>
        <w:t>from observational data</w:t>
      </w:r>
    </w:p>
    <w:p w14:paraId="6556C221" w14:textId="5C75708D" w:rsidR="4DB2A855" w:rsidRDefault="4DB2A855" w:rsidP="00E05616">
      <w:pPr>
        <w:spacing w:line="276" w:lineRule="auto"/>
        <w:ind w:firstLine="720"/>
        <w:rPr>
          <w:sz w:val="22"/>
          <w:szCs w:val="22"/>
        </w:rPr>
      </w:pPr>
      <w:r w:rsidRPr="17C8AFB2">
        <w:rPr>
          <w:sz w:val="22"/>
          <w:szCs w:val="22"/>
        </w:rPr>
        <w:t xml:space="preserve">Multi-level modeling </w:t>
      </w:r>
    </w:p>
    <w:p w14:paraId="208DF6D3" w14:textId="088E4A72" w:rsidR="4DB2A855" w:rsidRDefault="4DB2A855" w:rsidP="00E05616">
      <w:pPr>
        <w:spacing w:line="276" w:lineRule="auto"/>
        <w:ind w:firstLine="720"/>
        <w:rPr>
          <w:sz w:val="22"/>
          <w:szCs w:val="22"/>
        </w:rPr>
      </w:pPr>
      <w:r w:rsidRPr="17C8AFB2">
        <w:rPr>
          <w:sz w:val="22"/>
          <w:szCs w:val="22"/>
        </w:rPr>
        <w:t xml:space="preserve">Large database analysis </w:t>
      </w:r>
    </w:p>
    <w:p w14:paraId="28A16503" w14:textId="06D1376B" w:rsidR="4DB2A855" w:rsidRDefault="4DB2A855" w:rsidP="00E05616">
      <w:pPr>
        <w:spacing w:line="276" w:lineRule="auto"/>
        <w:ind w:firstLine="720"/>
        <w:rPr>
          <w:sz w:val="22"/>
          <w:szCs w:val="22"/>
        </w:rPr>
      </w:pPr>
      <w:r w:rsidRPr="17C8AFB2">
        <w:rPr>
          <w:sz w:val="22"/>
          <w:szCs w:val="22"/>
        </w:rPr>
        <w:t xml:space="preserve">Cost-effectiveness analysis </w:t>
      </w:r>
    </w:p>
    <w:p w14:paraId="2773F844" w14:textId="0B238F4F" w:rsidR="4DB2A855" w:rsidRDefault="4DB2A855" w:rsidP="00E05616">
      <w:pPr>
        <w:spacing w:line="276" w:lineRule="auto"/>
        <w:ind w:firstLine="720"/>
        <w:rPr>
          <w:sz w:val="22"/>
          <w:szCs w:val="22"/>
        </w:rPr>
      </w:pPr>
      <w:r w:rsidRPr="17C8AFB2">
        <w:rPr>
          <w:sz w:val="22"/>
          <w:szCs w:val="22"/>
        </w:rPr>
        <w:t xml:space="preserve">Mixed treatment comparisons </w:t>
      </w:r>
    </w:p>
    <w:p w14:paraId="67DA01B7" w14:textId="652D8A3F" w:rsidR="4DB2A855" w:rsidRDefault="4DB2A855" w:rsidP="00E05616">
      <w:pPr>
        <w:spacing w:line="276" w:lineRule="auto"/>
        <w:ind w:firstLine="720"/>
        <w:rPr>
          <w:sz w:val="22"/>
          <w:szCs w:val="22"/>
        </w:rPr>
      </w:pPr>
      <w:r w:rsidRPr="17C8AFB2">
        <w:rPr>
          <w:sz w:val="22"/>
          <w:szCs w:val="22"/>
        </w:rPr>
        <w:t xml:space="preserve">Meta analyses </w:t>
      </w:r>
    </w:p>
    <w:p w14:paraId="561E01A7" w14:textId="1A2C8898" w:rsidR="61F360C8" w:rsidRPr="00DC6073" w:rsidRDefault="4DB2A855" w:rsidP="00DC6073">
      <w:pPr>
        <w:spacing w:line="276" w:lineRule="auto"/>
        <w:ind w:firstLine="720"/>
        <w:rPr>
          <w:sz w:val="22"/>
          <w:szCs w:val="22"/>
        </w:rPr>
      </w:pPr>
      <w:r w:rsidRPr="17C8AFB2">
        <w:rPr>
          <w:sz w:val="22"/>
          <w:szCs w:val="22"/>
        </w:rPr>
        <w:t xml:space="preserve">Quality measurement </w:t>
      </w:r>
    </w:p>
    <w:p w14:paraId="27BEE58D" w14:textId="77777777" w:rsidR="00E80CBE" w:rsidRDefault="00E80CBE" w:rsidP="75545DC8">
      <w:pPr>
        <w:rPr>
          <w:b/>
          <w:bCs/>
        </w:rPr>
      </w:pPr>
    </w:p>
    <w:p w14:paraId="7ECB206D" w14:textId="77777777" w:rsidR="00114DEF" w:rsidRDefault="00114DEF" w:rsidP="75545DC8">
      <w:pPr>
        <w:rPr>
          <w:b/>
          <w:bCs/>
        </w:rPr>
      </w:pPr>
    </w:p>
    <w:p w14:paraId="1122E7FA" w14:textId="77777777" w:rsidR="00771176" w:rsidRPr="00CA7CA3" w:rsidRDefault="00771176" w:rsidP="00771176">
      <w:pPr>
        <w:spacing w:after="80" w:line="360" w:lineRule="auto"/>
        <w:rPr>
          <w:b/>
          <w:bCs/>
        </w:rPr>
      </w:pPr>
      <w:r>
        <w:rPr>
          <w:b/>
          <w:bCs/>
        </w:rPr>
        <w:t xml:space="preserve">INTERNATIONAL </w:t>
      </w:r>
      <w:r w:rsidRPr="17C8AFB2">
        <w:rPr>
          <w:b/>
          <w:bCs/>
        </w:rPr>
        <w:t>LEADERSHIP</w:t>
      </w:r>
      <w:r>
        <w:rPr>
          <w:b/>
          <w:bCs/>
        </w:rPr>
        <w:t xml:space="preserve"> ACTIVITIES</w:t>
      </w:r>
    </w:p>
    <w:p w14:paraId="032A23D6" w14:textId="77777777" w:rsidR="00771176" w:rsidRPr="00714951" w:rsidRDefault="00771176" w:rsidP="00771176">
      <w:pPr>
        <w:spacing w:after="80"/>
      </w:pPr>
      <w:r w:rsidRPr="00714951">
        <w:t>2026 – present</w:t>
      </w:r>
      <w:r w:rsidRPr="00714951">
        <w:tab/>
      </w:r>
      <w:r>
        <w:tab/>
      </w:r>
      <w:r w:rsidRPr="00714951">
        <w:t>Advisor to Ministry of Health in Guatemala</w:t>
      </w:r>
    </w:p>
    <w:p w14:paraId="3C219CBE" w14:textId="639E6DBA" w:rsidR="00771176" w:rsidRDefault="00771176" w:rsidP="00390563">
      <w:pPr>
        <w:spacing w:after="80"/>
        <w:ind w:left="2160"/>
        <w:rPr>
          <w:i/>
          <w:iCs/>
        </w:rPr>
      </w:pPr>
      <w:r w:rsidRPr="00726085">
        <w:rPr>
          <w:i/>
          <w:iCs/>
        </w:rPr>
        <w:t>Role: advise on allocat</w:t>
      </w:r>
      <w:r>
        <w:rPr>
          <w:i/>
          <w:iCs/>
        </w:rPr>
        <w:t>ing</w:t>
      </w:r>
      <w:r w:rsidRPr="00726085">
        <w:rPr>
          <w:i/>
          <w:iCs/>
        </w:rPr>
        <w:t xml:space="preserve"> the equivalent of $80 million USD annually for 5 years to set up a cancer care delivery system</w:t>
      </w:r>
    </w:p>
    <w:p w14:paraId="31AAA0F3" w14:textId="77777777" w:rsidR="00114DEF" w:rsidRDefault="00114DEF" w:rsidP="00CB5BD0">
      <w:pPr>
        <w:spacing w:after="80" w:line="360" w:lineRule="auto"/>
        <w:rPr>
          <w:b/>
          <w:bCs/>
        </w:rPr>
      </w:pPr>
    </w:p>
    <w:p w14:paraId="501E0046" w14:textId="51A7E936" w:rsidR="00B73A93" w:rsidRPr="00CA7CA3" w:rsidRDefault="00B73A93" w:rsidP="00CB5BD0">
      <w:pPr>
        <w:spacing w:after="80" w:line="360" w:lineRule="auto"/>
        <w:rPr>
          <w:b/>
          <w:bCs/>
        </w:rPr>
      </w:pPr>
      <w:r w:rsidRPr="17C8AFB2">
        <w:rPr>
          <w:b/>
          <w:bCs/>
        </w:rPr>
        <w:t>NATIONAL LEADERSHIP</w:t>
      </w:r>
      <w:r w:rsidR="00C256BE">
        <w:rPr>
          <w:b/>
          <w:bCs/>
        </w:rPr>
        <w:t xml:space="preserve"> ACTIVITIES</w:t>
      </w:r>
    </w:p>
    <w:p w14:paraId="7D95519B" w14:textId="2CB92BDB" w:rsidR="002F0593" w:rsidRDefault="002F0593" w:rsidP="008339E0">
      <w:pPr>
        <w:tabs>
          <w:tab w:val="left" w:pos="540"/>
        </w:tabs>
        <w:spacing w:line="276" w:lineRule="auto"/>
        <w:ind w:right="317"/>
        <w:rPr>
          <w:sz w:val="22"/>
          <w:szCs w:val="22"/>
        </w:rPr>
      </w:pPr>
      <w:r w:rsidRPr="17C8AFB2">
        <w:rPr>
          <w:sz w:val="22"/>
          <w:szCs w:val="22"/>
        </w:rPr>
        <w:t xml:space="preserve">2011 – 2013 </w:t>
      </w:r>
      <w:r>
        <w:tab/>
      </w:r>
      <w:r>
        <w:tab/>
      </w:r>
      <w:r w:rsidRPr="17C8AFB2">
        <w:rPr>
          <w:sz w:val="22"/>
          <w:szCs w:val="22"/>
        </w:rPr>
        <w:t xml:space="preserve">University Healthsystem Consortium (UHC) Statistical Risk-Adjustment Task </w:t>
      </w:r>
      <w:r>
        <w:tab/>
      </w:r>
      <w:r>
        <w:tab/>
      </w:r>
      <w:r>
        <w:tab/>
      </w:r>
      <w:r>
        <w:tab/>
      </w:r>
      <w:r>
        <w:tab/>
      </w:r>
      <w:r w:rsidRPr="17C8AFB2">
        <w:rPr>
          <w:sz w:val="22"/>
          <w:szCs w:val="22"/>
        </w:rPr>
        <w:t xml:space="preserve">Force   </w:t>
      </w:r>
    </w:p>
    <w:p w14:paraId="4171C162" w14:textId="7F194886" w:rsidR="002F0593" w:rsidRPr="00AB2EDB" w:rsidRDefault="002F0593" w:rsidP="008339E0">
      <w:pPr>
        <w:tabs>
          <w:tab w:val="left" w:pos="540"/>
        </w:tabs>
        <w:spacing w:line="276" w:lineRule="auto"/>
        <w:ind w:right="317"/>
        <w:rPr>
          <w:sz w:val="22"/>
          <w:szCs w:val="22"/>
        </w:rPr>
      </w:pPr>
      <w:r w:rsidRPr="17C8AFB2">
        <w:rPr>
          <w:sz w:val="22"/>
          <w:szCs w:val="22"/>
        </w:rPr>
        <w:t xml:space="preserve">2012 – 2013 </w:t>
      </w:r>
      <w:r>
        <w:tab/>
      </w:r>
      <w:r>
        <w:tab/>
      </w:r>
      <w:r w:rsidRPr="17C8AFB2">
        <w:rPr>
          <w:sz w:val="22"/>
          <w:szCs w:val="22"/>
        </w:rPr>
        <w:t xml:space="preserve">National Quality Forum (NQF) Neurology Performance Measures Steering </w:t>
      </w:r>
      <w:r>
        <w:tab/>
      </w:r>
      <w:r>
        <w:tab/>
      </w:r>
      <w:r>
        <w:tab/>
      </w:r>
      <w:r>
        <w:tab/>
      </w:r>
      <w:r>
        <w:tab/>
      </w:r>
      <w:r w:rsidRPr="00AB2EDB">
        <w:rPr>
          <w:sz w:val="22"/>
          <w:szCs w:val="22"/>
        </w:rPr>
        <w:t>Committee</w:t>
      </w:r>
    </w:p>
    <w:p w14:paraId="0651DB11" w14:textId="4F5D124B" w:rsidR="00D4075B" w:rsidRDefault="00D4075B" w:rsidP="008339E0">
      <w:pPr>
        <w:tabs>
          <w:tab w:val="left" w:pos="540"/>
        </w:tabs>
        <w:spacing w:line="276" w:lineRule="auto"/>
        <w:ind w:right="317"/>
        <w:rPr>
          <w:sz w:val="22"/>
          <w:szCs w:val="22"/>
        </w:rPr>
      </w:pPr>
      <w:r w:rsidRPr="00AB2EDB">
        <w:rPr>
          <w:sz w:val="22"/>
          <w:szCs w:val="22"/>
        </w:rPr>
        <w:t>20</w:t>
      </w:r>
      <w:r w:rsidR="00AB2EDB" w:rsidRPr="00AB2EDB">
        <w:rPr>
          <w:sz w:val="22"/>
          <w:szCs w:val="22"/>
        </w:rPr>
        <w:t>16</w:t>
      </w:r>
      <w:r w:rsidR="0019515A">
        <w:rPr>
          <w:sz w:val="22"/>
          <w:szCs w:val="22"/>
        </w:rPr>
        <w:t xml:space="preserve"> </w:t>
      </w:r>
      <w:r w:rsidR="0019515A" w:rsidRPr="17C8AFB2">
        <w:rPr>
          <w:sz w:val="22"/>
          <w:szCs w:val="22"/>
        </w:rPr>
        <w:t>–</w:t>
      </w:r>
      <w:r w:rsidR="007F7638">
        <w:rPr>
          <w:sz w:val="22"/>
          <w:szCs w:val="22"/>
        </w:rPr>
        <w:t xml:space="preserve"> </w:t>
      </w:r>
      <w:r w:rsidR="00AB2EDB" w:rsidRPr="00AB2EDB">
        <w:rPr>
          <w:sz w:val="22"/>
          <w:szCs w:val="22"/>
        </w:rPr>
        <w:t>2018</w:t>
      </w:r>
      <w:r>
        <w:rPr>
          <w:sz w:val="22"/>
          <w:szCs w:val="22"/>
        </w:rPr>
        <w:tab/>
      </w:r>
      <w:r>
        <w:rPr>
          <w:sz w:val="22"/>
          <w:szCs w:val="22"/>
        </w:rPr>
        <w:tab/>
      </w:r>
      <w:r w:rsidRPr="17C8AFB2">
        <w:rPr>
          <w:color w:val="000000" w:themeColor="text1"/>
          <w:sz w:val="22"/>
          <w:szCs w:val="22"/>
        </w:rPr>
        <w:t>Academy Health/ABIM Foundation Low-Value Care Interest Group Committee</w:t>
      </w:r>
    </w:p>
    <w:p w14:paraId="012B32E2" w14:textId="4B3C6107" w:rsidR="002F0593" w:rsidRDefault="002F0593" w:rsidP="008339E0">
      <w:pPr>
        <w:tabs>
          <w:tab w:val="left" w:pos="540"/>
        </w:tabs>
        <w:spacing w:line="276" w:lineRule="auto"/>
        <w:ind w:right="317"/>
        <w:rPr>
          <w:sz w:val="22"/>
          <w:szCs w:val="22"/>
        </w:rPr>
      </w:pPr>
      <w:r w:rsidRPr="003C3135">
        <w:rPr>
          <w:sz w:val="22"/>
          <w:szCs w:val="22"/>
        </w:rPr>
        <w:t xml:space="preserve">2021 </w:t>
      </w:r>
      <w:r w:rsidRPr="003C3135">
        <w:rPr>
          <w:color w:val="000000" w:themeColor="text1"/>
          <w:sz w:val="22"/>
          <w:szCs w:val="22"/>
        </w:rPr>
        <w:t xml:space="preserve">– </w:t>
      </w:r>
      <w:r w:rsidR="003C3135" w:rsidRPr="003C3135">
        <w:rPr>
          <w:color w:val="000000" w:themeColor="text1"/>
          <w:sz w:val="22"/>
          <w:szCs w:val="22"/>
        </w:rPr>
        <w:t>2023</w:t>
      </w:r>
      <w:r w:rsidRPr="003C3135">
        <w:rPr>
          <w:color w:val="000000" w:themeColor="text1"/>
          <w:sz w:val="22"/>
          <w:szCs w:val="22"/>
        </w:rPr>
        <w:t xml:space="preserve"> </w:t>
      </w:r>
      <w:r>
        <w:tab/>
      </w:r>
      <w:r>
        <w:tab/>
      </w:r>
      <w:r w:rsidRPr="17C8AFB2">
        <w:rPr>
          <w:sz w:val="22"/>
          <w:szCs w:val="22"/>
        </w:rPr>
        <w:t>National Quality Forum (NQF) Cost and Efficiency Measures Standing Committee</w:t>
      </w:r>
    </w:p>
    <w:p w14:paraId="0C326610" w14:textId="2F02E202" w:rsidR="009C5E6C" w:rsidRDefault="00C256BE" w:rsidP="008339E0">
      <w:pPr>
        <w:tabs>
          <w:tab w:val="left" w:pos="540"/>
        </w:tabs>
        <w:spacing w:line="276" w:lineRule="auto"/>
        <w:ind w:right="317"/>
        <w:rPr>
          <w:sz w:val="22"/>
          <w:szCs w:val="22"/>
        </w:rPr>
      </w:pPr>
      <w:r>
        <w:rPr>
          <w:sz w:val="22"/>
          <w:szCs w:val="22"/>
        </w:rPr>
        <w:t>2025</w:t>
      </w:r>
      <w:r>
        <w:rPr>
          <w:sz w:val="22"/>
          <w:szCs w:val="22"/>
        </w:rPr>
        <w:tab/>
      </w:r>
      <w:r>
        <w:rPr>
          <w:sz w:val="22"/>
          <w:szCs w:val="22"/>
        </w:rPr>
        <w:tab/>
      </w:r>
      <w:r>
        <w:rPr>
          <w:sz w:val="22"/>
          <w:szCs w:val="22"/>
        </w:rPr>
        <w:tab/>
      </w:r>
      <w:r>
        <w:rPr>
          <w:sz w:val="22"/>
          <w:szCs w:val="22"/>
        </w:rPr>
        <w:tab/>
        <w:t>Academy Health Annual Research Meeting, Planni</w:t>
      </w:r>
      <w:r w:rsidR="00A12FFE">
        <w:rPr>
          <w:sz w:val="22"/>
          <w:szCs w:val="22"/>
        </w:rPr>
        <w:t>n</w:t>
      </w:r>
      <w:r>
        <w:rPr>
          <w:sz w:val="22"/>
          <w:szCs w:val="22"/>
        </w:rPr>
        <w:t>g Committee</w:t>
      </w:r>
    </w:p>
    <w:p w14:paraId="65D81D9A" w14:textId="12D29A6C" w:rsidR="00DE42D3" w:rsidRDefault="00DE42D3" w:rsidP="008339E0">
      <w:pPr>
        <w:tabs>
          <w:tab w:val="left" w:pos="540"/>
        </w:tabs>
        <w:spacing w:line="276" w:lineRule="auto"/>
        <w:ind w:right="317"/>
        <w:rPr>
          <w:sz w:val="22"/>
          <w:szCs w:val="22"/>
        </w:rPr>
      </w:pPr>
      <w:r>
        <w:rPr>
          <w:sz w:val="22"/>
          <w:szCs w:val="22"/>
        </w:rPr>
        <w:t>2025</w:t>
      </w:r>
      <w:r>
        <w:rPr>
          <w:sz w:val="22"/>
          <w:szCs w:val="22"/>
        </w:rPr>
        <w:tab/>
      </w:r>
      <w:r>
        <w:rPr>
          <w:sz w:val="22"/>
          <w:szCs w:val="22"/>
        </w:rPr>
        <w:tab/>
      </w:r>
      <w:r>
        <w:rPr>
          <w:sz w:val="22"/>
          <w:szCs w:val="22"/>
        </w:rPr>
        <w:tab/>
      </w:r>
      <w:r>
        <w:rPr>
          <w:sz w:val="22"/>
          <w:szCs w:val="22"/>
        </w:rPr>
        <w:tab/>
      </w:r>
      <w:r w:rsidR="00D0425C">
        <w:rPr>
          <w:sz w:val="22"/>
          <w:szCs w:val="22"/>
        </w:rPr>
        <w:t xml:space="preserve">Identifying </w:t>
      </w:r>
      <w:r>
        <w:rPr>
          <w:sz w:val="22"/>
          <w:szCs w:val="22"/>
        </w:rPr>
        <w:t xml:space="preserve">Unmet Needs in </w:t>
      </w:r>
      <w:r w:rsidR="00F4405D">
        <w:rPr>
          <w:sz w:val="22"/>
          <w:szCs w:val="22"/>
        </w:rPr>
        <w:t>Pharm</w:t>
      </w:r>
      <w:r w:rsidR="003B113D">
        <w:rPr>
          <w:sz w:val="22"/>
          <w:szCs w:val="22"/>
        </w:rPr>
        <w:t>a</w:t>
      </w:r>
      <w:r w:rsidR="00F4405D">
        <w:rPr>
          <w:sz w:val="22"/>
          <w:szCs w:val="22"/>
        </w:rPr>
        <w:t xml:space="preserve">ceutical </w:t>
      </w:r>
      <w:r w:rsidR="00AA76B5">
        <w:rPr>
          <w:sz w:val="22"/>
          <w:szCs w:val="22"/>
        </w:rPr>
        <w:t>Econ</w:t>
      </w:r>
      <w:r w:rsidR="00182979">
        <w:rPr>
          <w:sz w:val="22"/>
          <w:szCs w:val="22"/>
        </w:rPr>
        <w:t>omics</w:t>
      </w:r>
      <w:r w:rsidR="00F4405D">
        <w:rPr>
          <w:sz w:val="22"/>
          <w:szCs w:val="22"/>
        </w:rPr>
        <w:t xml:space="preserve">, </w:t>
      </w:r>
      <w:r w:rsidR="00D0425C">
        <w:rPr>
          <w:sz w:val="22"/>
          <w:szCs w:val="22"/>
        </w:rPr>
        <w:t xml:space="preserve">National Seminar </w:t>
      </w:r>
      <w:r w:rsidR="00F4405D">
        <w:rPr>
          <w:sz w:val="22"/>
          <w:szCs w:val="22"/>
        </w:rPr>
        <w:t>Participant</w:t>
      </w:r>
    </w:p>
    <w:p w14:paraId="2522DD68" w14:textId="2E1B26B9" w:rsidR="009F3EF4" w:rsidRPr="00114DEF" w:rsidRDefault="003C3135" w:rsidP="00114DEF">
      <w:pPr>
        <w:tabs>
          <w:tab w:val="left" w:pos="540"/>
        </w:tabs>
        <w:spacing w:line="276" w:lineRule="auto"/>
        <w:ind w:left="2160" w:right="317" w:hanging="2160"/>
        <w:rPr>
          <w:sz w:val="22"/>
          <w:szCs w:val="22"/>
        </w:rPr>
      </w:pPr>
      <w:r>
        <w:rPr>
          <w:sz w:val="22"/>
          <w:szCs w:val="22"/>
        </w:rPr>
        <w:t>2026</w:t>
      </w:r>
      <w:r w:rsidR="00E20106">
        <w:rPr>
          <w:sz w:val="22"/>
          <w:szCs w:val="22"/>
        </w:rPr>
        <w:t xml:space="preserve"> </w:t>
      </w:r>
      <w:r w:rsidR="00E20106" w:rsidRPr="003C3135">
        <w:rPr>
          <w:color w:val="000000" w:themeColor="text1"/>
          <w:sz w:val="22"/>
          <w:szCs w:val="22"/>
        </w:rPr>
        <w:t>–</w:t>
      </w:r>
      <w:r w:rsidR="00E20106">
        <w:rPr>
          <w:color w:val="000000" w:themeColor="text1"/>
          <w:sz w:val="22"/>
          <w:szCs w:val="22"/>
        </w:rPr>
        <w:t xml:space="preserve"> </w:t>
      </w:r>
      <w:r w:rsidR="00367FDB">
        <w:rPr>
          <w:sz w:val="22"/>
          <w:szCs w:val="22"/>
        </w:rPr>
        <w:t>P</w:t>
      </w:r>
      <w:r>
        <w:rPr>
          <w:sz w:val="22"/>
          <w:szCs w:val="22"/>
        </w:rPr>
        <w:t>resent</w:t>
      </w:r>
      <w:r>
        <w:rPr>
          <w:sz w:val="22"/>
          <w:szCs w:val="22"/>
        </w:rPr>
        <w:tab/>
      </w:r>
      <w:r w:rsidR="003F5469">
        <w:rPr>
          <w:sz w:val="22"/>
          <w:szCs w:val="22"/>
        </w:rPr>
        <w:t>Association for Public Policy Analysis and Management (APPAM)</w:t>
      </w:r>
      <w:r w:rsidR="00F36E70" w:rsidRPr="00F36E70">
        <w:rPr>
          <w:sz w:val="22"/>
          <w:szCs w:val="22"/>
        </w:rPr>
        <w:t xml:space="preserve"> </w:t>
      </w:r>
      <w:r w:rsidR="00F36E70">
        <w:rPr>
          <w:sz w:val="22"/>
          <w:szCs w:val="22"/>
        </w:rPr>
        <w:t>Women in Economics Co-Chair</w:t>
      </w:r>
    </w:p>
    <w:p w14:paraId="7CA40ECC" w14:textId="77777777" w:rsidR="00B3307D" w:rsidRDefault="00B3307D" w:rsidP="00BD4831">
      <w:pPr>
        <w:spacing w:after="60" w:line="360" w:lineRule="auto"/>
        <w:rPr>
          <w:b/>
          <w:bCs/>
        </w:rPr>
      </w:pPr>
    </w:p>
    <w:p w14:paraId="07FA82E9" w14:textId="150BB178" w:rsidR="00BD4831" w:rsidRDefault="00BD4831" w:rsidP="00BD4831">
      <w:pPr>
        <w:spacing w:after="60" w:line="360" w:lineRule="auto"/>
        <w:rPr>
          <w:b/>
          <w:bCs/>
        </w:rPr>
      </w:pPr>
      <w:r>
        <w:rPr>
          <w:b/>
          <w:bCs/>
        </w:rPr>
        <w:lastRenderedPageBreak/>
        <w:t>STATE</w:t>
      </w:r>
      <w:r w:rsidRPr="17C8AFB2">
        <w:rPr>
          <w:b/>
          <w:bCs/>
        </w:rPr>
        <w:t xml:space="preserve"> LEADERSHIP</w:t>
      </w:r>
      <w:r>
        <w:rPr>
          <w:b/>
          <w:bCs/>
        </w:rPr>
        <w:t xml:space="preserve"> ACTIVITIES</w:t>
      </w:r>
    </w:p>
    <w:p w14:paraId="307CE443" w14:textId="25AB97BC" w:rsidR="00BD4831" w:rsidRPr="00A12FFE" w:rsidRDefault="00BD4831" w:rsidP="00BD4831">
      <w:pPr>
        <w:rPr>
          <w:sz w:val="22"/>
          <w:szCs w:val="22"/>
        </w:rPr>
      </w:pPr>
      <w:r w:rsidRPr="00A12FFE">
        <w:rPr>
          <w:sz w:val="22"/>
          <w:szCs w:val="22"/>
        </w:rPr>
        <w:t>2026</w:t>
      </w:r>
      <w:r w:rsidR="00E20106">
        <w:rPr>
          <w:sz w:val="22"/>
          <w:szCs w:val="22"/>
        </w:rPr>
        <w:t xml:space="preserve"> </w:t>
      </w:r>
      <w:r w:rsidR="00E20106" w:rsidRPr="003C3135">
        <w:rPr>
          <w:color w:val="000000" w:themeColor="text1"/>
          <w:sz w:val="22"/>
          <w:szCs w:val="22"/>
        </w:rPr>
        <w:t>–</w:t>
      </w:r>
      <w:r w:rsidR="00E20106">
        <w:rPr>
          <w:color w:val="000000" w:themeColor="text1"/>
          <w:sz w:val="22"/>
          <w:szCs w:val="22"/>
        </w:rPr>
        <w:t xml:space="preserve"> </w:t>
      </w:r>
      <w:r>
        <w:rPr>
          <w:sz w:val="22"/>
          <w:szCs w:val="22"/>
        </w:rPr>
        <w:t>P</w:t>
      </w:r>
      <w:r w:rsidRPr="00A12FFE">
        <w:rPr>
          <w:sz w:val="22"/>
          <w:szCs w:val="22"/>
        </w:rPr>
        <w:t>resent</w:t>
      </w:r>
      <w:r w:rsidRPr="00A12FFE">
        <w:rPr>
          <w:b/>
          <w:bCs/>
          <w:sz w:val="22"/>
          <w:szCs w:val="22"/>
        </w:rPr>
        <w:t xml:space="preserve">   </w:t>
      </w:r>
      <w:r w:rsidRPr="00A12FFE">
        <w:rPr>
          <w:sz w:val="22"/>
          <w:szCs w:val="22"/>
        </w:rPr>
        <w:t xml:space="preserve">Member, Colorado Primary Care Payment Reform Collaborative (appointed by </w:t>
      </w:r>
    </w:p>
    <w:p w14:paraId="424D99FC" w14:textId="77777777" w:rsidR="00BD4831" w:rsidRPr="00CF5D5D" w:rsidRDefault="00BD4831" w:rsidP="00BD4831">
      <w:pPr>
        <w:ind w:firstLine="720"/>
        <w:rPr>
          <w:sz w:val="22"/>
          <w:szCs w:val="22"/>
        </w:rPr>
      </w:pPr>
      <w:r w:rsidRPr="00A12FFE">
        <w:rPr>
          <w:sz w:val="22"/>
          <w:szCs w:val="22"/>
        </w:rPr>
        <w:t xml:space="preserve"> </w:t>
      </w:r>
      <w:r w:rsidRPr="00A12FFE">
        <w:rPr>
          <w:sz w:val="22"/>
          <w:szCs w:val="22"/>
        </w:rPr>
        <w:tab/>
      </w:r>
      <w:r w:rsidRPr="00CF5D5D">
        <w:rPr>
          <w:sz w:val="22"/>
          <w:szCs w:val="22"/>
        </w:rPr>
        <w:t>Colorado Commissioner of Insurance)</w:t>
      </w:r>
    </w:p>
    <w:p w14:paraId="36192281" w14:textId="77777777" w:rsidR="00BD4831" w:rsidRPr="00CF5D5D" w:rsidRDefault="00BD4831" w:rsidP="00BD4831">
      <w:pPr>
        <w:ind w:left="1440"/>
        <w:rPr>
          <w:i/>
          <w:iCs/>
          <w:sz w:val="22"/>
          <w:szCs w:val="22"/>
        </w:rPr>
      </w:pPr>
      <w:r w:rsidRPr="00CF5D5D">
        <w:rPr>
          <w:i/>
          <w:iCs/>
          <w:sz w:val="22"/>
          <w:szCs w:val="22"/>
        </w:rPr>
        <w:t xml:space="preserve">Purpose: Create recommendations to financially promote the provision of primary care in insurance plans regulated by the State of Colorado </w:t>
      </w:r>
    </w:p>
    <w:p w14:paraId="7D4D6D0D" w14:textId="77777777" w:rsidR="00BD4831" w:rsidRPr="00CF5D5D" w:rsidRDefault="00BD4831" w:rsidP="00BD4831">
      <w:pPr>
        <w:ind w:firstLine="720"/>
        <w:rPr>
          <w:sz w:val="22"/>
          <w:szCs w:val="22"/>
        </w:rPr>
      </w:pPr>
    </w:p>
    <w:p w14:paraId="1E5D82C9" w14:textId="58535277" w:rsidR="00BD4831" w:rsidRPr="00CF5D5D" w:rsidRDefault="00BD4831" w:rsidP="00BD4831">
      <w:pPr>
        <w:rPr>
          <w:sz w:val="22"/>
          <w:szCs w:val="22"/>
        </w:rPr>
      </w:pPr>
      <w:r w:rsidRPr="00CF5D5D">
        <w:rPr>
          <w:sz w:val="22"/>
          <w:szCs w:val="22"/>
        </w:rPr>
        <w:t xml:space="preserve">2026 </w:t>
      </w:r>
      <w:r w:rsidR="00E20106" w:rsidRPr="003C3135">
        <w:rPr>
          <w:color w:val="000000" w:themeColor="text1"/>
          <w:sz w:val="22"/>
          <w:szCs w:val="22"/>
        </w:rPr>
        <w:t>–</w:t>
      </w:r>
      <w:r w:rsidR="00E20106">
        <w:rPr>
          <w:color w:val="000000" w:themeColor="text1"/>
          <w:sz w:val="22"/>
          <w:szCs w:val="22"/>
        </w:rPr>
        <w:t xml:space="preserve"> </w:t>
      </w:r>
      <w:r w:rsidRPr="00CF5D5D">
        <w:rPr>
          <w:sz w:val="22"/>
          <w:szCs w:val="22"/>
        </w:rPr>
        <w:t>Present</w:t>
      </w:r>
      <w:r w:rsidRPr="00CF5D5D">
        <w:rPr>
          <w:sz w:val="22"/>
          <w:szCs w:val="22"/>
        </w:rPr>
        <w:tab/>
        <w:t>Data Strategy and Analytics Advisor, Colorado Division of Insurance</w:t>
      </w:r>
      <w:r w:rsidRPr="00CF5D5D">
        <w:rPr>
          <w:sz w:val="22"/>
          <w:szCs w:val="22"/>
        </w:rPr>
        <w:tab/>
      </w:r>
    </w:p>
    <w:p w14:paraId="046F24A0" w14:textId="77777777" w:rsidR="00BD4831" w:rsidRDefault="00BD4831" w:rsidP="00BD4831">
      <w:pPr>
        <w:ind w:left="1440"/>
        <w:rPr>
          <w:sz w:val="22"/>
          <w:szCs w:val="22"/>
        </w:rPr>
      </w:pPr>
      <w:r w:rsidRPr="00CF5D5D">
        <w:rPr>
          <w:i/>
          <w:iCs/>
          <w:sz w:val="22"/>
          <w:szCs w:val="22"/>
        </w:rPr>
        <w:t>Role: Serve as the architect of public-facing Transparency in Coverage data to assist Colorado consumers in price shopping for health care</w:t>
      </w:r>
    </w:p>
    <w:p w14:paraId="0C1EFF60" w14:textId="43583D12" w:rsidR="00E80CBE" w:rsidRDefault="00E80CBE" w:rsidP="00150ADB">
      <w:pPr>
        <w:rPr>
          <w:sz w:val="22"/>
          <w:szCs w:val="22"/>
        </w:rPr>
      </w:pPr>
    </w:p>
    <w:p w14:paraId="473617C6" w14:textId="77777777" w:rsidR="00150ADB" w:rsidRPr="00150ADB" w:rsidRDefault="00150ADB" w:rsidP="00150ADB">
      <w:pPr>
        <w:rPr>
          <w:sz w:val="22"/>
          <w:szCs w:val="22"/>
        </w:rPr>
      </w:pPr>
    </w:p>
    <w:p w14:paraId="3E7E445F" w14:textId="6B9521CE" w:rsidR="00B73A93" w:rsidRPr="00936EB8" w:rsidRDefault="00B73A93" w:rsidP="00CB5BD0">
      <w:pPr>
        <w:spacing w:after="80" w:line="360" w:lineRule="auto"/>
        <w:rPr>
          <w:b/>
          <w:bCs/>
        </w:rPr>
      </w:pPr>
      <w:r w:rsidRPr="17C8AFB2">
        <w:rPr>
          <w:b/>
          <w:bCs/>
        </w:rPr>
        <w:t>INSTITUTIONAL LEADERSHIP and MEMBERSHIP</w:t>
      </w:r>
    </w:p>
    <w:p w14:paraId="2E162C2D" w14:textId="7883BA9E" w:rsidR="00435F93" w:rsidRDefault="00435F93" w:rsidP="0049302B">
      <w:pPr>
        <w:tabs>
          <w:tab w:val="left" w:pos="540"/>
        </w:tabs>
        <w:spacing w:line="276" w:lineRule="auto"/>
        <w:ind w:right="317"/>
        <w:rPr>
          <w:sz w:val="22"/>
          <w:szCs w:val="22"/>
        </w:rPr>
      </w:pPr>
      <w:r w:rsidRPr="17C8AFB2">
        <w:rPr>
          <w:sz w:val="22"/>
          <w:szCs w:val="22"/>
        </w:rPr>
        <w:t xml:space="preserve">2011 – 2013 </w:t>
      </w:r>
      <w:r>
        <w:tab/>
      </w:r>
      <w:r>
        <w:tab/>
      </w:r>
      <w:r w:rsidR="00D33045" w:rsidRPr="00AD671F">
        <w:rPr>
          <w:sz w:val="22"/>
          <w:szCs w:val="22"/>
        </w:rPr>
        <w:t>Comprehensive Stroke Center Steering Committee</w:t>
      </w:r>
      <w:r w:rsidR="00D33045">
        <w:rPr>
          <w:i/>
          <w:iCs/>
          <w:sz w:val="22"/>
          <w:szCs w:val="22"/>
        </w:rPr>
        <w:t xml:space="preserve">, </w:t>
      </w:r>
      <w:r w:rsidRPr="17C8AFB2">
        <w:rPr>
          <w:sz w:val="22"/>
          <w:szCs w:val="22"/>
        </w:rPr>
        <w:t>Stanford Neuroscience</w:t>
      </w:r>
    </w:p>
    <w:p w14:paraId="637B8CC1" w14:textId="76147EC3" w:rsidR="00435F93" w:rsidRPr="00435F93" w:rsidRDefault="00435F93" w:rsidP="0049302B">
      <w:pPr>
        <w:tabs>
          <w:tab w:val="left" w:pos="540"/>
        </w:tabs>
        <w:spacing w:line="276" w:lineRule="auto"/>
        <w:ind w:left="2160" w:right="317" w:hanging="2160"/>
        <w:rPr>
          <w:i/>
          <w:iCs/>
          <w:sz w:val="22"/>
          <w:szCs w:val="22"/>
        </w:rPr>
      </w:pPr>
      <w:r w:rsidRPr="17C8AFB2">
        <w:rPr>
          <w:sz w:val="22"/>
          <w:szCs w:val="22"/>
        </w:rPr>
        <w:t xml:space="preserve">2014 – 2019 </w:t>
      </w:r>
      <w:r>
        <w:tab/>
      </w:r>
      <w:r w:rsidR="00D33045" w:rsidRPr="00113EDC">
        <w:rPr>
          <w:sz w:val="22"/>
          <w:szCs w:val="22"/>
        </w:rPr>
        <w:t xml:space="preserve">Statistical Programming Standards Chair, </w:t>
      </w:r>
      <w:r w:rsidRPr="17C8AFB2">
        <w:rPr>
          <w:sz w:val="22"/>
          <w:szCs w:val="22"/>
        </w:rPr>
        <w:t xml:space="preserve">VA Health Economics Resource Center </w:t>
      </w:r>
      <w:r w:rsidR="004E6548">
        <w:rPr>
          <w:sz w:val="22"/>
          <w:szCs w:val="22"/>
        </w:rPr>
        <w:t xml:space="preserve">(HERC) </w:t>
      </w:r>
    </w:p>
    <w:p w14:paraId="11005C66" w14:textId="4F4391FA" w:rsidR="00B73A93" w:rsidRDefault="7481BBBB" w:rsidP="0049302B">
      <w:pPr>
        <w:tabs>
          <w:tab w:val="left" w:pos="540"/>
        </w:tabs>
        <w:spacing w:line="276" w:lineRule="auto"/>
        <w:ind w:right="317"/>
        <w:rPr>
          <w:i/>
          <w:iCs/>
          <w:sz w:val="22"/>
          <w:szCs w:val="22"/>
        </w:rPr>
      </w:pPr>
      <w:r w:rsidRPr="17C8AFB2">
        <w:rPr>
          <w:sz w:val="22"/>
          <w:szCs w:val="22"/>
        </w:rPr>
        <w:t>2023 – Present</w:t>
      </w:r>
      <w:r w:rsidR="1F73B8FD" w:rsidRPr="17C8AFB2">
        <w:rPr>
          <w:sz w:val="22"/>
          <w:szCs w:val="22"/>
        </w:rPr>
        <w:t xml:space="preserve"> </w:t>
      </w:r>
      <w:r>
        <w:tab/>
      </w:r>
      <w:r>
        <w:tab/>
      </w:r>
      <w:r w:rsidR="009A6071" w:rsidRPr="00113EDC">
        <w:rPr>
          <w:sz w:val="22"/>
          <w:szCs w:val="22"/>
        </w:rPr>
        <w:t>Member</w:t>
      </w:r>
      <w:r w:rsidR="009A6071">
        <w:rPr>
          <w:i/>
          <w:iCs/>
          <w:sz w:val="22"/>
          <w:szCs w:val="22"/>
        </w:rPr>
        <w:t xml:space="preserve">, </w:t>
      </w:r>
      <w:r w:rsidR="00B73A93" w:rsidRPr="17C8AFB2">
        <w:rPr>
          <w:sz w:val="22"/>
          <w:szCs w:val="22"/>
        </w:rPr>
        <w:t>University of Colorado Cancer Center</w:t>
      </w:r>
    </w:p>
    <w:p w14:paraId="18083D8D" w14:textId="734E4A16" w:rsidR="00480814" w:rsidRPr="00480814" w:rsidRDefault="004E6548" w:rsidP="0049302B">
      <w:pPr>
        <w:spacing w:line="276" w:lineRule="auto"/>
        <w:ind w:left="2160" w:right="319" w:hanging="2160"/>
        <w:rPr>
          <w:color w:val="000000"/>
          <w:sz w:val="22"/>
          <w:szCs w:val="22"/>
        </w:rPr>
      </w:pPr>
      <w:r w:rsidRPr="00480814">
        <w:rPr>
          <w:sz w:val="22"/>
          <w:szCs w:val="22"/>
        </w:rPr>
        <w:t>2024 – Present</w:t>
      </w:r>
      <w:r w:rsidRPr="00480814">
        <w:rPr>
          <w:sz w:val="22"/>
          <w:szCs w:val="22"/>
        </w:rPr>
        <w:tab/>
      </w:r>
      <w:r w:rsidR="00EA6FE2">
        <w:rPr>
          <w:color w:val="000000"/>
          <w:sz w:val="22"/>
          <w:szCs w:val="22"/>
        </w:rPr>
        <w:t>Director of Research</w:t>
      </w:r>
      <w:r w:rsidR="00EA6FE2" w:rsidRPr="007B14CB">
        <w:rPr>
          <w:color w:val="000000"/>
          <w:sz w:val="22"/>
          <w:szCs w:val="22"/>
        </w:rPr>
        <w:t>, Division of Health Care Policy and Research, University of Colorado Anschutz School of Medicine</w:t>
      </w:r>
    </w:p>
    <w:p w14:paraId="118334A6" w14:textId="77777777" w:rsidR="00D03D0F" w:rsidRDefault="00480814" w:rsidP="00D03D0F">
      <w:pPr>
        <w:spacing w:line="276" w:lineRule="auto"/>
        <w:ind w:left="2160" w:right="319" w:hanging="2160"/>
        <w:rPr>
          <w:color w:val="000000"/>
          <w:sz w:val="22"/>
          <w:szCs w:val="22"/>
        </w:rPr>
      </w:pPr>
      <w:r w:rsidRPr="00480814">
        <w:rPr>
          <w:color w:val="000000"/>
          <w:sz w:val="22"/>
          <w:szCs w:val="22"/>
        </w:rPr>
        <w:t>2025 – Present</w:t>
      </w:r>
      <w:r w:rsidRPr="00480814">
        <w:rPr>
          <w:color w:val="000000"/>
          <w:sz w:val="22"/>
          <w:szCs w:val="22"/>
        </w:rPr>
        <w:tab/>
      </w:r>
      <w:r w:rsidR="00836614" w:rsidRPr="00F1383C">
        <w:rPr>
          <w:color w:val="000000"/>
          <w:sz w:val="22"/>
          <w:szCs w:val="22"/>
        </w:rPr>
        <w:t>Research Mentor, Secondary Data Resource, University of Colorado Anschutz School of Medicine</w:t>
      </w:r>
    </w:p>
    <w:p w14:paraId="46F03E95" w14:textId="718770CF" w:rsidR="00D03D0F" w:rsidRDefault="00D03D0F" w:rsidP="00D03D0F">
      <w:pPr>
        <w:spacing w:line="276" w:lineRule="auto"/>
        <w:ind w:left="2160" w:right="319" w:hanging="2160"/>
        <w:rPr>
          <w:color w:val="000000"/>
          <w:sz w:val="22"/>
          <w:szCs w:val="22"/>
        </w:rPr>
      </w:pPr>
      <w:r w:rsidRPr="006520D1">
        <w:rPr>
          <w:sz w:val="22"/>
          <w:szCs w:val="22"/>
        </w:rPr>
        <w:t>2025 – Present</w:t>
      </w:r>
      <w:r w:rsidRPr="006520D1">
        <w:rPr>
          <w:sz w:val="22"/>
          <w:szCs w:val="22"/>
        </w:rPr>
        <w:tab/>
        <w:t>Consultant,</w:t>
      </w:r>
      <w:r w:rsidRPr="006520D1">
        <w:rPr>
          <w:b/>
          <w:bCs/>
          <w:sz w:val="22"/>
          <w:szCs w:val="22"/>
        </w:rPr>
        <w:t xml:space="preserve"> </w:t>
      </w:r>
      <w:r w:rsidRPr="006520D1">
        <w:rPr>
          <w:color w:val="000000"/>
          <w:sz w:val="22"/>
          <w:szCs w:val="22"/>
        </w:rPr>
        <w:t>Population-Based Data (PBD) Core, ASCENT Consortium</w:t>
      </w:r>
    </w:p>
    <w:p w14:paraId="7EFFA296" w14:textId="6E5BE11B" w:rsidR="00E80CBE" w:rsidRDefault="00D03D0F" w:rsidP="00D03D0F">
      <w:pPr>
        <w:ind w:left="2160" w:hanging="2160"/>
        <w:rPr>
          <w:b/>
          <w:bCs/>
          <w:sz w:val="22"/>
          <w:szCs w:val="22"/>
        </w:rPr>
      </w:pPr>
      <w:r>
        <w:rPr>
          <w:color w:val="000000"/>
          <w:sz w:val="22"/>
          <w:szCs w:val="22"/>
        </w:rPr>
        <w:t>2026 – Present</w:t>
      </w:r>
      <w:r>
        <w:rPr>
          <w:color w:val="000000"/>
          <w:sz w:val="22"/>
          <w:szCs w:val="22"/>
        </w:rPr>
        <w:tab/>
        <w:t>Advisory Committee Member, Doctorate in Health Administration Program, University of Colorado, Denver - Business School</w:t>
      </w:r>
    </w:p>
    <w:p w14:paraId="10066146" w14:textId="3EA12A9F" w:rsidR="00B3307D" w:rsidRDefault="00B3307D" w:rsidP="00B3307D">
      <w:pPr>
        <w:ind w:left="2160" w:hanging="2160"/>
        <w:rPr>
          <w:b/>
          <w:bCs/>
          <w:sz w:val="22"/>
          <w:szCs w:val="22"/>
        </w:rPr>
      </w:pPr>
      <w:r>
        <w:rPr>
          <w:color w:val="000000"/>
          <w:sz w:val="22"/>
          <w:szCs w:val="22"/>
        </w:rPr>
        <w:t>2026 – Present</w:t>
      </w:r>
      <w:r>
        <w:rPr>
          <w:color w:val="000000"/>
          <w:sz w:val="22"/>
          <w:szCs w:val="22"/>
        </w:rPr>
        <w:tab/>
      </w:r>
      <w:r>
        <w:rPr>
          <w:color w:val="000000"/>
          <w:sz w:val="22"/>
          <w:szCs w:val="22"/>
        </w:rPr>
        <w:t>Core Member, Colorado Poverty and Health Initiative (COPHI)</w:t>
      </w:r>
    </w:p>
    <w:p w14:paraId="2DEE0FD3" w14:textId="77777777" w:rsidR="00D03D0F" w:rsidRPr="00D03D0F" w:rsidRDefault="00D03D0F" w:rsidP="00D03D0F">
      <w:pPr>
        <w:ind w:left="2160" w:hanging="2160"/>
        <w:rPr>
          <w:b/>
          <w:bCs/>
          <w:sz w:val="22"/>
          <w:szCs w:val="22"/>
        </w:rPr>
      </w:pPr>
    </w:p>
    <w:p w14:paraId="31ADAA9F" w14:textId="45950427" w:rsidR="00D4075B" w:rsidRDefault="00D4075B" w:rsidP="00CB5BD0">
      <w:pPr>
        <w:spacing w:after="80" w:line="360" w:lineRule="auto"/>
        <w:rPr>
          <w:b/>
          <w:bCs/>
        </w:rPr>
      </w:pPr>
      <w:r>
        <w:rPr>
          <w:b/>
          <w:bCs/>
        </w:rPr>
        <w:t>MEMBERSHIP</w:t>
      </w:r>
    </w:p>
    <w:p w14:paraId="2E625EDB" w14:textId="1BF0A17C" w:rsidR="00D4075B" w:rsidRPr="00090C43" w:rsidRDefault="00D4075B" w:rsidP="00D4075B">
      <w:pPr>
        <w:spacing w:line="276" w:lineRule="auto"/>
        <w:rPr>
          <w:color w:val="000000"/>
          <w:sz w:val="22"/>
          <w:szCs w:val="22"/>
        </w:rPr>
      </w:pPr>
      <w:r w:rsidRPr="00090C43">
        <w:rPr>
          <w:color w:val="000000" w:themeColor="text1"/>
          <w:sz w:val="22"/>
          <w:szCs w:val="22"/>
        </w:rPr>
        <w:t>2009</w:t>
      </w:r>
      <w:r w:rsidR="00D03D0F">
        <w:rPr>
          <w:color w:val="000000" w:themeColor="text1"/>
          <w:sz w:val="22"/>
          <w:szCs w:val="22"/>
        </w:rPr>
        <w:t xml:space="preserve"> </w:t>
      </w:r>
      <w:r w:rsidR="00D03D0F">
        <w:rPr>
          <w:color w:val="000000"/>
          <w:sz w:val="22"/>
          <w:szCs w:val="22"/>
        </w:rPr>
        <w:t xml:space="preserve">– </w:t>
      </w:r>
      <w:r w:rsidR="00D03D0F">
        <w:rPr>
          <w:color w:val="000000" w:themeColor="text1"/>
          <w:sz w:val="22"/>
          <w:szCs w:val="22"/>
        </w:rPr>
        <w:t>P</w:t>
      </w:r>
      <w:r w:rsidRPr="00090C43">
        <w:rPr>
          <w:color w:val="000000" w:themeColor="text1"/>
          <w:sz w:val="22"/>
          <w:szCs w:val="22"/>
        </w:rPr>
        <w:t xml:space="preserve">resent   </w:t>
      </w:r>
      <w:r w:rsidR="004D3178">
        <w:rPr>
          <w:color w:val="000000" w:themeColor="text1"/>
          <w:sz w:val="22"/>
          <w:szCs w:val="22"/>
        </w:rPr>
        <w:tab/>
      </w:r>
      <w:r w:rsidRPr="00090C43">
        <w:rPr>
          <w:color w:val="000000" w:themeColor="text1"/>
          <w:sz w:val="22"/>
          <w:szCs w:val="22"/>
        </w:rPr>
        <w:t>Academy Health (AH)</w:t>
      </w:r>
    </w:p>
    <w:p w14:paraId="0EDDC869" w14:textId="796FE151" w:rsidR="00D4075B" w:rsidRPr="00205F29" w:rsidRDefault="00D4075B" w:rsidP="00D4075B">
      <w:pPr>
        <w:spacing w:line="276" w:lineRule="auto"/>
        <w:rPr>
          <w:color w:val="000000"/>
          <w:sz w:val="22"/>
          <w:szCs w:val="22"/>
        </w:rPr>
      </w:pPr>
      <w:r w:rsidRPr="00090C43">
        <w:rPr>
          <w:color w:val="000000" w:themeColor="text1"/>
          <w:sz w:val="22"/>
          <w:szCs w:val="22"/>
        </w:rPr>
        <w:t>20</w:t>
      </w:r>
      <w:r w:rsidR="00090C43" w:rsidRPr="00090C43">
        <w:rPr>
          <w:color w:val="000000" w:themeColor="text1"/>
          <w:sz w:val="22"/>
          <w:szCs w:val="22"/>
        </w:rPr>
        <w:t>13</w:t>
      </w:r>
      <w:r w:rsidRPr="00090C43">
        <w:rPr>
          <w:color w:val="000000" w:themeColor="text1"/>
          <w:sz w:val="22"/>
          <w:szCs w:val="22"/>
        </w:rPr>
        <w:t xml:space="preserve"> </w:t>
      </w:r>
      <w:r w:rsidR="00D03D0F">
        <w:rPr>
          <w:color w:val="000000"/>
          <w:sz w:val="22"/>
          <w:szCs w:val="22"/>
        </w:rPr>
        <w:t xml:space="preserve">– </w:t>
      </w:r>
      <w:r w:rsidR="00090C43" w:rsidRPr="00090C43">
        <w:rPr>
          <w:color w:val="000000" w:themeColor="text1"/>
          <w:sz w:val="22"/>
          <w:szCs w:val="22"/>
        </w:rPr>
        <w:t>2017</w:t>
      </w:r>
      <w:r w:rsidRPr="00090C43">
        <w:rPr>
          <w:color w:val="000000" w:themeColor="text1"/>
          <w:sz w:val="22"/>
          <w:szCs w:val="22"/>
        </w:rPr>
        <w:t xml:space="preserve">   </w:t>
      </w:r>
      <w:r w:rsidR="00281357" w:rsidRPr="00090C43">
        <w:rPr>
          <w:color w:val="000000" w:themeColor="text1"/>
          <w:sz w:val="22"/>
          <w:szCs w:val="22"/>
        </w:rPr>
        <w:tab/>
      </w:r>
      <w:r w:rsidR="004D3178">
        <w:rPr>
          <w:color w:val="000000" w:themeColor="text1"/>
          <w:sz w:val="22"/>
          <w:szCs w:val="22"/>
        </w:rPr>
        <w:tab/>
      </w:r>
      <w:r w:rsidRPr="00090C43">
        <w:rPr>
          <w:color w:val="000000" w:themeColor="text1"/>
          <w:sz w:val="22"/>
          <w:szCs w:val="22"/>
        </w:rPr>
        <w:t>American</w:t>
      </w:r>
      <w:r w:rsidRPr="17C8AFB2">
        <w:rPr>
          <w:color w:val="000000" w:themeColor="text1"/>
          <w:sz w:val="22"/>
          <w:szCs w:val="22"/>
        </w:rPr>
        <w:t xml:space="preserve"> Society of Clinical Oncology</w:t>
      </w:r>
      <w:r>
        <w:rPr>
          <w:color w:val="000000" w:themeColor="text1"/>
          <w:sz w:val="22"/>
          <w:szCs w:val="22"/>
        </w:rPr>
        <w:t xml:space="preserve"> (ASCO)</w:t>
      </w:r>
    </w:p>
    <w:p w14:paraId="4DAEA114" w14:textId="5423E75F" w:rsidR="00D4075B" w:rsidRDefault="00D4075B" w:rsidP="00D4075B">
      <w:pPr>
        <w:spacing w:line="276" w:lineRule="auto"/>
        <w:rPr>
          <w:color w:val="000000" w:themeColor="text1"/>
          <w:sz w:val="22"/>
          <w:szCs w:val="22"/>
        </w:rPr>
      </w:pPr>
      <w:r>
        <w:rPr>
          <w:color w:val="000000"/>
          <w:sz w:val="22"/>
          <w:szCs w:val="22"/>
        </w:rPr>
        <w:t>2020</w:t>
      </w:r>
      <w:r w:rsidR="00D03D0F">
        <w:rPr>
          <w:color w:val="000000"/>
          <w:sz w:val="22"/>
          <w:szCs w:val="22"/>
        </w:rPr>
        <w:t xml:space="preserve"> – P</w:t>
      </w:r>
      <w:r>
        <w:rPr>
          <w:color w:val="000000"/>
          <w:sz w:val="22"/>
          <w:szCs w:val="22"/>
        </w:rPr>
        <w:t xml:space="preserve">resent </w:t>
      </w:r>
      <w:r w:rsidR="004D3178">
        <w:rPr>
          <w:color w:val="000000"/>
          <w:sz w:val="22"/>
          <w:szCs w:val="22"/>
        </w:rPr>
        <w:tab/>
      </w:r>
      <w:r w:rsidR="00281357">
        <w:rPr>
          <w:color w:val="000000"/>
          <w:sz w:val="22"/>
          <w:szCs w:val="22"/>
        </w:rPr>
        <w:tab/>
      </w:r>
      <w:r w:rsidRPr="17C8AFB2">
        <w:rPr>
          <w:color w:val="000000" w:themeColor="text1"/>
          <w:sz w:val="22"/>
          <w:szCs w:val="22"/>
        </w:rPr>
        <w:t>American Society of Health Economists</w:t>
      </w:r>
      <w:r>
        <w:rPr>
          <w:color w:val="000000" w:themeColor="text1"/>
          <w:sz w:val="22"/>
          <w:szCs w:val="22"/>
        </w:rPr>
        <w:t xml:space="preserve"> (</w:t>
      </w:r>
      <w:proofErr w:type="spellStart"/>
      <w:r>
        <w:rPr>
          <w:color w:val="000000" w:themeColor="text1"/>
          <w:sz w:val="22"/>
          <w:szCs w:val="22"/>
        </w:rPr>
        <w:t>ASHEcon</w:t>
      </w:r>
      <w:proofErr w:type="spellEnd"/>
      <w:r w:rsidR="00302FC5">
        <w:rPr>
          <w:color w:val="000000" w:themeColor="text1"/>
          <w:sz w:val="22"/>
          <w:szCs w:val="22"/>
        </w:rPr>
        <w:t>)</w:t>
      </w:r>
    </w:p>
    <w:p w14:paraId="53250782" w14:textId="0070069A" w:rsidR="00D4075B" w:rsidRDefault="00D4075B" w:rsidP="00D4075B">
      <w:pPr>
        <w:spacing w:line="276" w:lineRule="auto"/>
        <w:rPr>
          <w:color w:val="000000" w:themeColor="text1"/>
          <w:sz w:val="22"/>
          <w:szCs w:val="22"/>
        </w:rPr>
      </w:pPr>
      <w:r>
        <w:rPr>
          <w:color w:val="000000" w:themeColor="text1"/>
          <w:sz w:val="22"/>
          <w:szCs w:val="22"/>
        </w:rPr>
        <w:t>2023</w:t>
      </w:r>
      <w:r w:rsidR="000D2EE3">
        <w:rPr>
          <w:color w:val="000000" w:themeColor="text1"/>
          <w:sz w:val="22"/>
          <w:szCs w:val="22"/>
        </w:rPr>
        <w:t xml:space="preserve"> </w:t>
      </w:r>
      <w:r w:rsidR="000D2EE3">
        <w:rPr>
          <w:color w:val="000000"/>
          <w:sz w:val="22"/>
          <w:szCs w:val="22"/>
        </w:rPr>
        <w:t xml:space="preserve">– </w:t>
      </w:r>
      <w:r w:rsidR="00D03D0F">
        <w:rPr>
          <w:color w:val="000000" w:themeColor="text1"/>
          <w:sz w:val="22"/>
          <w:szCs w:val="22"/>
        </w:rPr>
        <w:t>P</w:t>
      </w:r>
      <w:r>
        <w:rPr>
          <w:color w:val="000000" w:themeColor="text1"/>
          <w:sz w:val="22"/>
          <w:szCs w:val="22"/>
        </w:rPr>
        <w:t xml:space="preserve">resent </w:t>
      </w:r>
      <w:r w:rsidR="00281357">
        <w:rPr>
          <w:color w:val="000000" w:themeColor="text1"/>
          <w:sz w:val="22"/>
          <w:szCs w:val="22"/>
        </w:rPr>
        <w:tab/>
      </w:r>
      <w:r w:rsidR="004D3178">
        <w:rPr>
          <w:color w:val="000000" w:themeColor="text1"/>
          <w:sz w:val="22"/>
          <w:szCs w:val="22"/>
        </w:rPr>
        <w:tab/>
      </w:r>
      <w:r>
        <w:rPr>
          <w:color w:val="000000" w:themeColor="text1"/>
          <w:sz w:val="22"/>
          <w:szCs w:val="22"/>
        </w:rPr>
        <w:t>Association of Public Policy Management (APPAM)</w:t>
      </w:r>
    </w:p>
    <w:p w14:paraId="3BD4279B" w14:textId="77777777" w:rsidR="004D3178" w:rsidRDefault="004D3178" w:rsidP="004D3178">
      <w:pPr>
        <w:ind w:right="319"/>
        <w:rPr>
          <w:color w:val="000000" w:themeColor="text1"/>
          <w:sz w:val="22"/>
          <w:szCs w:val="22"/>
        </w:rPr>
      </w:pPr>
    </w:p>
    <w:p w14:paraId="068EBA74" w14:textId="77777777" w:rsidR="004D3178" w:rsidRDefault="004D3178" w:rsidP="004D3178">
      <w:pPr>
        <w:ind w:right="319"/>
        <w:rPr>
          <w:color w:val="000000" w:themeColor="text1"/>
          <w:sz w:val="22"/>
          <w:szCs w:val="22"/>
        </w:rPr>
      </w:pPr>
    </w:p>
    <w:p w14:paraId="7DA8B743" w14:textId="5500461D" w:rsidR="00B73A93" w:rsidRDefault="00B73A93" w:rsidP="004D3178">
      <w:pPr>
        <w:ind w:right="319"/>
        <w:rPr>
          <w:b/>
          <w:bCs/>
          <w:color w:val="000000" w:themeColor="text1"/>
        </w:rPr>
      </w:pPr>
      <w:r w:rsidRPr="17C8AFB2">
        <w:rPr>
          <w:b/>
          <w:bCs/>
          <w:color w:val="000000" w:themeColor="text1"/>
        </w:rPr>
        <w:t>SCIENCE and SERVICE ACTIVITIES</w:t>
      </w:r>
    </w:p>
    <w:p w14:paraId="4A2C02E3" w14:textId="77777777" w:rsidR="004D3178" w:rsidRPr="004D3178" w:rsidRDefault="004D3178" w:rsidP="004D3178">
      <w:pPr>
        <w:ind w:right="319"/>
        <w:rPr>
          <w:color w:val="000000" w:themeColor="text1"/>
          <w:sz w:val="22"/>
          <w:szCs w:val="22"/>
        </w:rPr>
      </w:pPr>
    </w:p>
    <w:p w14:paraId="10FAC83B" w14:textId="1039D1C0" w:rsidR="00B73A93" w:rsidRPr="009A7531" w:rsidRDefault="007B7D1A" w:rsidP="009A7531">
      <w:pPr>
        <w:spacing w:after="40"/>
        <w:rPr>
          <w:i/>
          <w:iCs/>
          <w:color w:val="000000"/>
        </w:rPr>
      </w:pPr>
      <w:r>
        <w:rPr>
          <w:i/>
          <w:iCs/>
          <w:color w:val="000000" w:themeColor="text1"/>
        </w:rPr>
        <w:t>Grant Review</w:t>
      </w:r>
      <w:r w:rsidR="00B73A93" w:rsidRPr="17C8AFB2">
        <w:rPr>
          <w:i/>
          <w:iCs/>
          <w:color w:val="000000" w:themeColor="text1"/>
        </w:rPr>
        <w:t xml:space="preserve"> </w:t>
      </w:r>
    </w:p>
    <w:p w14:paraId="398D75F4" w14:textId="6AD50C82" w:rsidR="00D37C5A" w:rsidRDefault="002F237B" w:rsidP="008339E0">
      <w:pPr>
        <w:spacing w:line="276" w:lineRule="auto"/>
        <w:rPr>
          <w:color w:val="000000" w:themeColor="text1"/>
          <w:sz w:val="22"/>
          <w:szCs w:val="22"/>
        </w:rPr>
      </w:pPr>
      <w:r w:rsidRPr="17C8AFB2">
        <w:rPr>
          <w:color w:val="000000" w:themeColor="text1"/>
          <w:sz w:val="22"/>
          <w:szCs w:val="22"/>
        </w:rPr>
        <w:t xml:space="preserve">2015 </w:t>
      </w:r>
      <w:r>
        <w:tab/>
      </w:r>
      <w:r>
        <w:tab/>
      </w:r>
      <w:r w:rsidRPr="17C8AFB2">
        <w:rPr>
          <w:color w:val="000000" w:themeColor="text1"/>
          <w:sz w:val="22"/>
          <w:szCs w:val="22"/>
        </w:rPr>
        <w:t xml:space="preserve">VA Health Services Research &amp; Development (HSR&amp;D) Scientific Review Board </w:t>
      </w:r>
    </w:p>
    <w:p w14:paraId="50C220FD" w14:textId="2EF2A6DE" w:rsidR="002F237B" w:rsidRDefault="00D37C5A" w:rsidP="008339E0">
      <w:pPr>
        <w:spacing w:line="276" w:lineRule="auto"/>
        <w:rPr>
          <w:color w:val="000000" w:themeColor="text1"/>
          <w:sz w:val="22"/>
          <w:szCs w:val="22"/>
        </w:rPr>
      </w:pPr>
      <w:r w:rsidRPr="17C8AFB2">
        <w:rPr>
          <w:color w:val="000000" w:themeColor="text1"/>
          <w:sz w:val="22"/>
          <w:szCs w:val="22"/>
        </w:rPr>
        <w:t xml:space="preserve">2018 </w:t>
      </w:r>
      <w:r>
        <w:tab/>
      </w:r>
      <w:r>
        <w:tab/>
      </w:r>
      <w:r w:rsidRPr="17C8AFB2">
        <w:rPr>
          <w:color w:val="000000" w:themeColor="text1"/>
          <w:sz w:val="22"/>
          <w:szCs w:val="22"/>
        </w:rPr>
        <w:t>Palliative Care Research Cooperative (PCRC) Grant Reviewer</w:t>
      </w:r>
    </w:p>
    <w:p w14:paraId="132C7548" w14:textId="14C9D7CD" w:rsidR="00D37C5A" w:rsidRDefault="00D37C5A" w:rsidP="008339E0">
      <w:pPr>
        <w:spacing w:line="276" w:lineRule="auto"/>
        <w:ind w:left="1440" w:hanging="1440"/>
        <w:rPr>
          <w:color w:val="000000" w:themeColor="text1"/>
          <w:sz w:val="22"/>
          <w:szCs w:val="22"/>
        </w:rPr>
      </w:pPr>
      <w:r w:rsidRPr="17C8AFB2">
        <w:rPr>
          <w:color w:val="000000" w:themeColor="text1"/>
          <w:sz w:val="22"/>
          <w:szCs w:val="22"/>
        </w:rPr>
        <w:t xml:space="preserve">2024 </w:t>
      </w:r>
      <w:r>
        <w:tab/>
      </w:r>
      <w:r w:rsidRPr="17C8AFB2">
        <w:rPr>
          <w:color w:val="000000" w:themeColor="text1"/>
          <w:sz w:val="22"/>
          <w:szCs w:val="22"/>
        </w:rPr>
        <w:t>Network for Innovative Methods in Longitudinal Aging Studies (NIMLAS) Grant Reviewer</w:t>
      </w:r>
    </w:p>
    <w:p w14:paraId="7CD1B5DE" w14:textId="6B908ABE" w:rsidR="00B73A93" w:rsidRPr="00A437BF" w:rsidRDefault="007B7D1A" w:rsidP="008339E0">
      <w:pPr>
        <w:spacing w:line="276" w:lineRule="auto"/>
        <w:ind w:left="1440" w:hanging="1440"/>
        <w:rPr>
          <w:color w:val="000000" w:themeColor="text1"/>
          <w:sz w:val="22"/>
          <w:szCs w:val="22"/>
        </w:rPr>
      </w:pPr>
      <w:r>
        <w:rPr>
          <w:color w:val="000000" w:themeColor="text1"/>
          <w:sz w:val="22"/>
          <w:szCs w:val="22"/>
        </w:rPr>
        <w:t>2025</w:t>
      </w:r>
      <w:r>
        <w:rPr>
          <w:color w:val="000000" w:themeColor="text1"/>
          <w:sz w:val="22"/>
          <w:szCs w:val="22"/>
        </w:rPr>
        <w:tab/>
        <w:t>Mock NIH Study Section, Colorado School of Public Health, Health Services, Management and Policy PhD Student Grant Review, Chair</w:t>
      </w:r>
    </w:p>
    <w:p w14:paraId="13112F17" w14:textId="77777777" w:rsidR="00CB5BD0" w:rsidRPr="00CB5BD0" w:rsidRDefault="00CB5BD0" w:rsidP="00CB5BD0">
      <w:pPr>
        <w:spacing w:after="60"/>
        <w:rPr>
          <w:color w:val="000000" w:themeColor="text1"/>
          <w:sz w:val="22"/>
          <w:szCs w:val="22"/>
        </w:rPr>
      </w:pPr>
    </w:p>
    <w:p w14:paraId="228F0E7C" w14:textId="6C11A5A8" w:rsidR="17C8AFB2" w:rsidRDefault="00B73A93" w:rsidP="000A39CD">
      <w:pPr>
        <w:tabs>
          <w:tab w:val="left" w:pos="540"/>
        </w:tabs>
        <w:spacing w:after="80"/>
        <w:ind w:right="317"/>
        <w:rPr>
          <w:i/>
          <w:iCs/>
        </w:rPr>
      </w:pPr>
      <w:r w:rsidRPr="17C8AFB2">
        <w:rPr>
          <w:i/>
          <w:iCs/>
        </w:rPr>
        <w:t>Referee Activities</w:t>
      </w:r>
    </w:p>
    <w:p w14:paraId="67DA52C4" w14:textId="77777777" w:rsidR="00B73A93" w:rsidRPr="00A437BF" w:rsidRDefault="00B73A93" w:rsidP="000A39CD">
      <w:pPr>
        <w:tabs>
          <w:tab w:val="left" w:pos="540"/>
        </w:tabs>
        <w:spacing w:line="276" w:lineRule="auto"/>
        <w:ind w:right="317" w:firstLine="720"/>
        <w:rPr>
          <w:sz w:val="22"/>
          <w:szCs w:val="22"/>
        </w:rPr>
      </w:pPr>
      <w:r w:rsidRPr="17C8AFB2">
        <w:rPr>
          <w:sz w:val="22"/>
          <w:szCs w:val="22"/>
        </w:rPr>
        <w:t>American Journal of Managed Care (AJMC)</w:t>
      </w:r>
    </w:p>
    <w:p w14:paraId="3DA61A6C" w14:textId="77777777" w:rsidR="00B73A93" w:rsidRPr="00A437BF" w:rsidRDefault="00B73A93" w:rsidP="000A39CD">
      <w:pPr>
        <w:tabs>
          <w:tab w:val="left" w:pos="540"/>
        </w:tabs>
        <w:spacing w:line="276" w:lineRule="auto"/>
        <w:ind w:right="317" w:firstLine="720"/>
        <w:rPr>
          <w:sz w:val="22"/>
          <w:szCs w:val="22"/>
        </w:rPr>
      </w:pPr>
      <w:r w:rsidRPr="17C8AFB2">
        <w:rPr>
          <w:sz w:val="22"/>
          <w:szCs w:val="22"/>
        </w:rPr>
        <w:t>American Journal of Respiratory Care</w:t>
      </w:r>
    </w:p>
    <w:p w14:paraId="28506652" w14:textId="77777777" w:rsidR="00B73A93" w:rsidRPr="00A437BF" w:rsidRDefault="00B73A93" w:rsidP="000A39CD">
      <w:pPr>
        <w:tabs>
          <w:tab w:val="left" w:pos="540"/>
        </w:tabs>
        <w:spacing w:line="276" w:lineRule="auto"/>
        <w:ind w:right="317" w:firstLine="720"/>
        <w:rPr>
          <w:sz w:val="22"/>
          <w:szCs w:val="22"/>
        </w:rPr>
      </w:pPr>
      <w:r w:rsidRPr="17C8AFB2">
        <w:rPr>
          <w:sz w:val="22"/>
          <w:szCs w:val="22"/>
        </w:rPr>
        <w:t>Blood Advances</w:t>
      </w:r>
    </w:p>
    <w:p w14:paraId="2F721D66" w14:textId="77777777" w:rsidR="00B73A93" w:rsidRPr="00A437BF" w:rsidRDefault="00B73A93" w:rsidP="000A39CD">
      <w:pPr>
        <w:tabs>
          <w:tab w:val="left" w:pos="540"/>
        </w:tabs>
        <w:spacing w:line="276" w:lineRule="auto"/>
        <w:ind w:right="317" w:firstLine="720"/>
        <w:rPr>
          <w:sz w:val="22"/>
          <w:szCs w:val="22"/>
        </w:rPr>
      </w:pPr>
      <w:r w:rsidRPr="17C8AFB2">
        <w:rPr>
          <w:sz w:val="22"/>
          <w:szCs w:val="22"/>
        </w:rPr>
        <w:lastRenderedPageBreak/>
        <w:t>Health Affairs</w:t>
      </w:r>
      <w:r w:rsidRPr="00A437BF">
        <w:rPr>
          <w:sz w:val="22"/>
        </w:rPr>
        <w:tab/>
      </w:r>
    </w:p>
    <w:p w14:paraId="47DEA214" w14:textId="77777777" w:rsidR="00B73A93" w:rsidRPr="00A437BF" w:rsidRDefault="00B73A93" w:rsidP="000A39CD">
      <w:pPr>
        <w:tabs>
          <w:tab w:val="left" w:pos="540"/>
        </w:tabs>
        <w:spacing w:line="276" w:lineRule="auto"/>
        <w:ind w:right="317" w:firstLine="720"/>
        <w:rPr>
          <w:sz w:val="22"/>
          <w:szCs w:val="22"/>
        </w:rPr>
      </w:pPr>
      <w:r w:rsidRPr="17C8AFB2">
        <w:rPr>
          <w:sz w:val="22"/>
          <w:szCs w:val="22"/>
        </w:rPr>
        <w:t>Health Informatics Journal</w:t>
      </w:r>
    </w:p>
    <w:p w14:paraId="42FCB2CE" w14:textId="77777777" w:rsidR="00B73A93" w:rsidRPr="00A437BF" w:rsidRDefault="00B73A93" w:rsidP="000A39CD">
      <w:pPr>
        <w:tabs>
          <w:tab w:val="left" w:pos="540"/>
        </w:tabs>
        <w:spacing w:line="276" w:lineRule="auto"/>
        <w:ind w:right="317" w:firstLine="720"/>
        <w:rPr>
          <w:sz w:val="22"/>
          <w:szCs w:val="22"/>
        </w:rPr>
      </w:pPr>
      <w:r w:rsidRPr="17C8AFB2">
        <w:rPr>
          <w:sz w:val="22"/>
          <w:szCs w:val="22"/>
        </w:rPr>
        <w:t>JAMA Network Open</w:t>
      </w:r>
    </w:p>
    <w:p w14:paraId="736464FF" w14:textId="77777777" w:rsidR="00B73A93" w:rsidRPr="00A437BF" w:rsidRDefault="00B73A93" w:rsidP="000A39CD">
      <w:pPr>
        <w:tabs>
          <w:tab w:val="left" w:pos="540"/>
        </w:tabs>
        <w:spacing w:line="276" w:lineRule="auto"/>
        <w:ind w:right="317" w:firstLine="720"/>
        <w:rPr>
          <w:sz w:val="22"/>
          <w:szCs w:val="22"/>
        </w:rPr>
      </w:pPr>
      <w:r w:rsidRPr="17C8AFB2">
        <w:rPr>
          <w:sz w:val="22"/>
          <w:szCs w:val="22"/>
        </w:rPr>
        <w:t>Journal of Cancer Survivorship</w:t>
      </w:r>
    </w:p>
    <w:p w14:paraId="6D837482" w14:textId="77777777" w:rsidR="00B73A93" w:rsidRDefault="00B73A93" w:rsidP="000A39CD">
      <w:pPr>
        <w:tabs>
          <w:tab w:val="left" w:pos="540"/>
        </w:tabs>
        <w:spacing w:line="276" w:lineRule="auto"/>
        <w:ind w:right="317" w:firstLine="720"/>
        <w:rPr>
          <w:sz w:val="22"/>
          <w:szCs w:val="22"/>
        </w:rPr>
      </w:pPr>
      <w:r w:rsidRPr="17C8AFB2">
        <w:rPr>
          <w:sz w:val="22"/>
          <w:szCs w:val="22"/>
        </w:rPr>
        <w:t>Journal of General Internal Medicine (JGIM)</w:t>
      </w:r>
    </w:p>
    <w:p w14:paraId="67199264" w14:textId="77777777" w:rsidR="00B73A93" w:rsidRPr="00906D8E" w:rsidRDefault="00B73A93" w:rsidP="000A39CD">
      <w:pPr>
        <w:tabs>
          <w:tab w:val="left" w:pos="540"/>
        </w:tabs>
        <w:spacing w:line="276" w:lineRule="auto"/>
        <w:ind w:right="317" w:firstLine="720"/>
        <w:rPr>
          <w:sz w:val="22"/>
          <w:szCs w:val="22"/>
        </w:rPr>
      </w:pPr>
      <w:r w:rsidRPr="17C8AFB2">
        <w:rPr>
          <w:sz w:val="22"/>
          <w:szCs w:val="22"/>
        </w:rPr>
        <w:t>Journal of Health Communication</w:t>
      </w:r>
    </w:p>
    <w:p w14:paraId="5B11E736" w14:textId="77777777" w:rsidR="00B73A93" w:rsidRDefault="00B73A93" w:rsidP="000A39CD">
      <w:pPr>
        <w:tabs>
          <w:tab w:val="left" w:pos="540"/>
        </w:tabs>
        <w:spacing w:line="276" w:lineRule="auto"/>
        <w:ind w:right="317" w:firstLine="720"/>
        <w:rPr>
          <w:sz w:val="22"/>
          <w:szCs w:val="22"/>
        </w:rPr>
      </w:pPr>
      <w:r w:rsidRPr="17C8AFB2">
        <w:rPr>
          <w:sz w:val="22"/>
          <w:szCs w:val="22"/>
        </w:rPr>
        <w:t>Journal of Oncology Practice (JOP)</w:t>
      </w:r>
    </w:p>
    <w:p w14:paraId="58DFD723" w14:textId="77777777" w:rsidR="00B73A93" w:rsidRPr="00906D8E" w:rsidRDefault="00B73A93" w:rsidP="000A39CD">
      <w:pPr>
        <w:tabs>
          <w:tab w:val="left" w:pos="540"/>
        </w:tabs>
        <w:spacing w:line="276" w:lineRule="auto"/>
        <w:ind w:left="720" w:right="317"/>
        <w:rPr>
          <w:sz w:val="22"/>
          <w:szCs w:val="22"/>
        </w:rPr>
      </w:pPr>
      <w:r w:rsidRPr="17C8AFB2">
        <w:rPr>
          <w:sz w:val="22"/>
          <w:szCs w:val="22"/>
        </w:rPr>
        <w:t>Journal of Palliative Medicine (JPM)</w:t>
      </w:r>
    </w:p>
    <w:p w14:paraId="1E4D2F5C" w14:textId="77777777" w:rsidR="00B73A93" w:rsidRPr="00906D8E" w:rsidRDefault="00B73A93" w:rsidP="000A39CD">
      <w:pPr>
        <w:tabs>
          <w:tab w:val="left" w:pos="540"/>
        </w:tabs>
        <w:spacing w:line="276" w:lineRule="auto"/>
        <w:ind w:left="720" w:right="317"/>
        <w:rPr>
          <w:sz w:val="22"/>
          <w:szCs w:val="22"/>
        </w:rPr>
      </w:pPr>
      <w:r w:rsidRPr="17C8AFB2">
        <w:rPr>
          <w:sz w:val="22"/>
          <w:szCs w:val="22"/>
        </w:rPr>
        <w:t>Medical Care</w:t>
      </w:r>
    </w:p>
    <w:p w14:paraId="121EA781" w14:textId="77777777" w:rsidR="00B73A93" w:rsidRPr="00906D8E" w:rsidRDefault="00B73A93" w:rsidP="000A39CD">
      <w:pPr>
        <w:tabs>
          <w:tab w:val="left" w:pos="540"/>
        </w:tabs>
        <w:spacing w:line="276" w:lineRule="auto"/>
        <w:ind w:left="720" w:right="317"/>
        <w:rPr>
          <w:sz w:val="22"/>
          <w:szCs w:val="22"/>
        </w:rPr>
      </w:pPr>
      <w:r w:rsidRPr="17C8AFB2">
        <w:rPr>
          <w:sz w:val="22"/>
          <w:szCs w:val="22"/>
        </w:rPr>
        <w:t xml:space="preserve">Medical Care Research and Review </w:t>
      </w:r>
    </w:p>
    <w:p w14:paraId="3D0CB37D" w14:textId="77777777" w:rsidR="00B73A93" w:rsidRPr="00906D8E" w:rsidRDefault="00B73A93" w:rsidP="000A39CD">
      <w:pPr>
        <w:tabs>
          <w:tab w:val="left" w:pos="540"/>
        </w:tabs>
        <w:spacing w:line="276" w:lineRule="auto"/>
        <w:ind w:left="720" w:right="317"/>
        <w:rPr>
          <w:sz w:val="22"/>
          <w:szCs w:val="22"/>
        </w:rPr>
      </w:pPr>
      <w:r w:rsidRPr="17C8AFB2">
        <w:rPr>
          <w:sz w:val="22"/>
          <w:szCs w:val="22"/>
        </w:rPr>
        <w:t>Medical Decision Making (MDM)</w:t>
      </w:r>
    </w:p>
    <w:p w14:paraId="2B4EA205" w14:textId="77777777" w:rsidR="00B73A93" w:rsidRDefault="00B73A93" w:rsidP="000A39CD">
      <w:pPr>
        <w:tabs>
          <w:tab w:val="left" w:pos="540"/>
        </w:tabs>
        <w:spacing w:line="276" w:lineRule="auto"/>
        <w:ind w:left="720" w:right="317"/>
        <w:rPr>
          <w:sz w:val="22"/>
          <w:szCs w:val="22"/>
        </w:rPr>
      </w:pPr>
      <w:r w:rsidRPr="17C8AFB2">
        <w:rPr>
          <w:sz w:val="22"/>
          <w:szCs w:val="22"/>
        </w:rPr>
        <w:t>Palliative Medicine</w:t>
      </w:r>
    </w:p>
    <w:p w14:paraId="02AA6AF8" w14:textId="77777777" w:rsidR="00B73A93" w:rsidRDefault="00B73A93" w:rsidP="000A39CD">
      <w:pPr>
        <w:tabs>
          <w:tab w:val="left" w:pos="540"/>
        </w:tabs>
        <w:spacing w:line="276" w:lineRule="auto"/>
        <w:ind w:left="720" w:right="317"/>
        <w:rPr>
          <w:sz w:val="22"/>
          <w:szCs w:val="22"/>
        </w:rPr>
      </w:pPr>
      <w:r w:rsidRPr="17C8AFB2">
        <w:rPr>
          <w:sz w:val="22"/>
          <w:szCs w:val="22"/>
        </w:rPr>
        <w:t>Pharmacoeconomics</w:t>
      </w:r>
    </w:p>
    <w:p w14:paraId="5ED654B4" w14:textId="77777777" w:rsidR="00B73A93" w:rsidRPr="00906D8E" w:rsidRDefault="00B73A93" w:rsidP="000A39CD">
      <w:pPr>
        <w:tabs>
          <w:tab w:val="left" w:pos="540"/>
        </w:tabs>
        <w:spacing w:line="276" w:lineRule="auto"/>
        <w:ind w:left="720" w:right="317"/>
        <w:rPr>
          <w:sz w:val="22"/>
          <w:szCs w:val="22"/>
        </w:rPr>
      </w:pPr>
      <w:r w:rsidRPr="17C8AFB2">
        <w:rPr>
          <w:sz w:val="22"/>
          <w:szCs w:val="22"/>
        </w:rPr>
        <w:t>Physical Medicine &amp; Rehabilitation (PM&amp;R)</w:t>
      </w:r>
    </w:p>
    <w:p w14:paraId="5F7C6877" w14:textId="77777777" w:rsidR="00B73A93" w:rsidRPr="00906D8E" w:rsidRDefault="00B73A93" w:rsidP="000A39CD">
      <w:pPr>
        <w:tabs>
          <w:tab w:val="left" w:pos="540"/>
        </w:tabs>
        <w:spacing w:line="276" w:lineRule="auto"/>
        <w:ind w:left="720" w:right="317"/>
        <w:rPr>
          <w:sz w:val="22"/>
          <w:szCs w:val="22"/>
        </w:rPr>
      </w:pPr>
      <w:proofErr w:type="spellStart"/>
      <w:r w:rsidRPr="17C8AFB2">
        <w:rPr>
          <w:sz w:val="22"/>
          <w:szCs w:val="22"/>
        </w:rPr>
        <w:t>PLoS</w:t>
      </w:r>
      <w:proofErr w:type="spellEnd"/>
      <w:r w:rsidRPr="17C8AFB2">
        <w:rPr>
          <w:sz w:val="22"/>
          <w:szCs w:val="22"/>
        </w:rPr>
        <w:t xml:space="preserve"> ONE </w:t>
      </w:r>
    </w:p>
    <w:p w14:paraId="42C07D5D" w14:textId="77777777" w:rsidR="00B73A93" w:rsidRDefault="00B73A93" w:rsidP="17C8AFB2">
      <w:pPr>
        <w:tabs>
          <w:tab w:val="left" w:pos="540"/>
        </w:tabs>
        <w:ind w:right="317"/>
        <w:rPr>
          <w:sz w:val="22"/>
        </w:rPr>
      </w:pPr>
      <w:r w:rsidRPr="00906D8E">
        <w:rPr>
          <w:sz w:val="22"/>
        </w:rPr>
        <w:tab/>
      </w:r>
    </w:p>
    <w:p w14:paraId="1896A86C" w14:textId="77777777" w:rsidR="006A04F9" w:rsidRPr="00503572" w:rsidRDefault="006A04F9" w:rsidP="17C8AFB2">
      <w:pPr>
        <w:tabs>
          <w:tab w:val="left" w:pos="540"/>
        </w:tabs>
        <w:ind w:right="317"/>
        <w:rPr>
          <w:sz w:val="22"/>
          <w:szCs w:val="22"/>
        </w:rPr>
      </w:pPr>
    </w:p>
    <w:p w14:paraId="0467BB8C" w14:textId="60085FF3" w:rsidR="17C8AFB2" w:rsidRPr="000A39CD" w:rsidRDefault="00B73A93" w:rsidP="000A39CD">
      <w:pPr>
        <w:spacing w:after="80"/>
        <w:rPr>
          <w:i/>
          <w:iCs/>
          <w:color w:val="000000"/>
        </w:rPr>
      </w:pPr>
      <w:r w:rsidRPr="17C8AFB2">
        <w:rPr>
          <w:i/>
          <w:iCs/>
          <w:color w:val="000000" w:themeColor="text1"/>
        </w:rPr>
        <w:t>Editorial Board</w:t>
      </w:r>
      <w:r w:rsidR="000A39CD">
        <w:rPr>
          <w:i/>
          <w:iCs/>
          <w:color w:val="000000" w:themeColor="text1"/>
        </w:rPr>
        <w:t>s</w:t>
      </w:r>
      <w:r w:rsidRPr="17C8AFB2">
        <w:rPr>
          <w:i/>
          <w:iCs/>
          <w:color w:val="000000" w:themeColor="text1"/>
        </w:rPr>
        <w:t xml:space="preserve"> </w:t>
      </w:r>
    </w:p>
    <w:p w14:paraId="6B23AD8E" w14:textId="77777777" w:rsidR="007D3BAB" w:rsidRDefault="007D3BAB" w:rsidP="007D3BAB">
      <w:pPr>
        <w:spacing w:line="276" w:lineRule="auto"/>
        <w:ind w:firstLine="720"/>
        <w:contextualSpacing/>
        <w:rPr>
          <w:color w:val="000000" w:themeColor="text1"/>
          <w:sz w:val="22"/>
          <w:szCs w:val="22"/>
        </w:rPr>
      </w:pPr>
      <w:r w:rsidRPr="17C8AFB2">
        <w:rPr>
          <w:color w:val="000000"/>
          <w:sz w:val="22"/>
          <w:szCs w:val="22"/>
        </w:rPr>
        <w:t xml:space="preserve">2023 – Present </w:t>
      </w:r>
      <w:r>
        <w:tab/>
      </w:r>
      <w:r>
        <w:tab/>
      </w:r>
      <w:r w:rsidRPr="009E6F1E">
        <w:rPr>
          <w:i/>
          <w:iCs/>
          <w:color w:val="000000"/>
          <w:sz w:val="22"/>
          <w:szCs w:val="22"/>
        </w:rPr>
        <w:t>Medical Decision Making</w:t>
      </w:r>
      <w:r w:rsidRPr="17C8AFB2">
        <w:rPr>
          <w:color w:val="000000"/>
          <w:sz w:val="22"/>
          <w:szCs w:val="22"/>
        </w:rPr>
        <w:t xml:space="preserve"> </w:t>
      </w:r>
    </w:p>
    <w:p w14:paraId="24797D2A" w14:textId="140FA836" w:rsidR="007D3BAB" w:rsidRDefault="007D3BAB" w:rsidP="007D3BAB">
      <w:pPr>
        <w:spacing w:line="276" w:lineRule="auto"/>
        <w:ind w:firstLine="720"/>
        <w:contextualSpacing/>
        <w:rPr>
          <w:color w:val="000000" w:themeColor="text1"/>
          <w:sz w:val="22"/>
          <w:szCs w:val="22"/>
        </w:rPr>
      </w:pPr>
      <w:r w:rsidRPr="17C8AFB2">
        <w:rPr>
          <w:color w:val="000000" w:themeColor="text1"/>
          <w:sz w:val="22"/>
          <w:szCs w:val="22"/>
        </w:rPr>
        <w:t xml:space="preserve">2023 – Present </w:t>
      </w:r>
      <w:r>
        <w:tab/>
      </w:r>
      <w:r>
        <w:tab/>
      </w:r>
      <w:r w:rsidRPr="009E6F1E">
        <w:rPr>
          <w:i/>
          <w:iCs/>
          <w:color w:val="000000" w:themeColor="text1"/>
          <w:sz w:val="22"/>
          <w:szCs w:val="22"/>
        </w:rPr>
        <w:t xml:space="preserve">Medical </w:t>
      </w:r>
      <w:proofErr w:type="gramStart"/>
      <w:r w:rsidRPr="009E6F1E">
        <w:rPr>
          <w:i/>
          <w:iCs/>
          <w:color w:val="000000" w:themeColor="text1"/>
          <w:sz w:val="22"/>
          <w:szCs w:val="22"/>
        </w:rPr>
        <w:t>Decision Making</w:t>
      </w:r>
      <w:proofErr w:type="gramEnd"/>
      <w:r w:rsidRPr="009E6F1E">
        <w:rPr>
          <w:i/>
          <w:iCs/>
          <w:color w:val="000000" w:themeColor="text1"/>
          <w:sz w:val="22"/>
          <w:szCs w:val="22"/>
        </w:rPr>
        <w:t xml:space="preserve"> Policy &amp; Practice</w:t>
      </w:r>
      <w:r w:rsidRPr="17C8AFB2">
        <w:rPr>
          <w:color w:val="000000" w:themeColor="text1"/>
          <w:sz w:val="22"/>
          <w:szCs w:val="22"/>
        </w:rPr>
        <w:t xml:space="preserve"> </w:t>
      </w:r>
    </w:p>
    <w:p w14:paraId="430564BD" w14:textId="1FB29218" w:rsidR="006A04F9" w:rsidRDefault="74597C6D" w:rsidP="00114DEF">
      <w:pPr>
        <w:spacing w:line="276" w:lineRule="auto"/>
        <w:ind w:firstLine="720"/>
        <w:contextualSpacing/>
        <w:rPr>
          <w:color w:val="000000" w:themeColor="text1"/>
          <w:sz w:val="22"/>
          <w:szCs w:val="22"/>
        </w:rPr>
      </w:pPr>
      <w:r w:rsidRPr="17C8AFB2">
        <w:rPr>
          <w:color w:val="000000" w:themeColor="text1"/>
          <w:sz w:val="22"/>
          <w:szCs w:val="22"/>
        </w:rPr>
        <w:t xml:space="preserve">2024 – Present </w:t>
      </w:r>
      <w:r>
        <w:tab/>
      </w:r>
      <w:r>
        <w:tab/>
      </w:r>
      <w:r w:rsidRPr="009E6F1E">
        <w:rPr>
          <w:i/>
          <w:iCs/>
          <w:color w:val="000000" w:themeColor="text1"/>
          <w:sz w:val="22"/>
          <w:szCs w:val="22"/>
        </w:rPr>
        <w:t>Health Services Research</w:t>
      </w:r>
      <w:r w:rsidRPr="17C8AFB2">
        <w:rPr>
          <w:color w:val="000000" w:themeColor="text1"/>
          <w:sz w:val="22"/>
          <w:szCs w:val="22"/>
        </w:rPr>
        <w:t xml:space="preserve"> </w:t>
      </w:r>
    </w:p>
    <w:p w14:paraId="2BF9F263" w14:textId="77777777" w:rsidR="005430D8" w:rsidRDefault="005430D8" w:rsidP="00932BC7">
      <w:pPr>
        <w:spacing w:after="80"/>
        <w:rPr>
          <w:b/>
          <w:bCs/>
        </w:rPr>
      </w:pPr>
    </w:p>
    <w:p w14:paraId="4C42AD91" w14:textId="77777777" w:rsidR="000065D7" w:rsidRDefault="000065D7" w:rsidP="00932BC7">
      <w:pPr>
        <w:spacing w:after="80"/>
        <w:rPr>
          <w:b/>
          <w:bCs/>
        </w:rPr>
      </w:pPr>
    </w:p>
    <w:p w14:paraId="7ACA45F5" w14:textId="5C24C8BF" w:rsidR="00784F99" w:rsidRPr="00932BC7" w:rsidRDefault="00B73A93" w:rsidP="005430D8">
      <w:pPr>
        <w:spacing w:after="80" w:line="360" w:lineRule="auto"/>
        <w:rPr>
          <w:b/>
          <w:bCs/>
        </w:rPr>
      </w:pPr>
      <w:r w:rsidRPr="17C8AFB2">
        <w:rPr>
          <w:b/>
          <w:bCs/>
        </w:rPr>
        <w:t xml:space="preserve">INVITED TALKS </w:t>
      </w:r>
    </w:p>
    <w:p w14:paraId="11C3ABB6" w14:textId="77777777" w:rsidR="004A0130" w:rsidRDefault="004A0130" w:rsidP="004A0130">
      <w:pPr>
        <w:rPr>
          <w:sz w:val="22"/>
          <w:szCs w:val="22"/>
        </w:rPr>
      </w:pPr>
      <w:r w:rsidRPr="17C8AFB2">
        <w:rPr>
          <w:sz w:val="22"/>
          <w:szCs w:val="22"/>
        </w:rPr>
        <w:t xml:space="preserve">2016 </w:t>
      </w:r>
      <w:r>
        <w:tab/>
      </w:r>
      <w:r w:rsidRPr="17C8AFB2">
        <w:rPr>
          <w:sz w:val="22"/>
          <w:szCs w:val="22"/>
        </w:rPr>
        <w:t xml:space="preserve">“Palliative Care in the United States: Actual Practice and Oncologists’ Perspectives.”  Stanford Medicine </w:t>
      </w:r>
      <w:r>
        <w:tab/>
      </w:r>
      <w:r w:rsidRPr="17C8AFB2">
        <w:rPr>
          <w:sz w:val="22"/>
          <w:szCs w:val="22"/>
        </w:rPr>
        <w:t xml:space="preserve">Palliative Care Grand Rounds.  Stanford, CA. </w:t>
      </w:r>
    </w:p>
    <w:p w14:paraId="17354817" w14:textId="77777777" w:rsidR="004A0130" w:rsidRDefault="004A0130" w:rsidP="17C8AFB2">
      <w:pPr>
        <w:rPr>
          <w:color w:val="000000" w:themeColor="text1"/>
          <w:sz w:val="22"/>
          <w:szCs w:val="22"/>
        </w:rPr>
      </w:pPr>
    </w:p>
    <w:p w14:paraId="77195763" w14:textId="33F5536C" w:rsidR="004A0130" w:rsidRDefault="004A0130" w:rsidP="004A0130">
      <w:pPr>
        <w:spacing w:after="240"/>
        <w:rPr>
          <w:sz w:val="22"/>
          <w:szCs w:val="22"/>
        </w:rPr>
      </w:pPr>
      <w:r w:rsidRPr="17C8AFB2">
        <w:rPr>
          <w:sz w:val="22"/>
          <w:szCs w:val="22"/>
        </w:rPr>
        <w:t xml:space="preserve">2017 </w:t>
      </w:r>
      <w:r>
        <w:tab/>
      </w:r>
      <w:r w:rsidRPr="17C8AFB2">
        <w:rPr>
          <w:sz w:val="22"/>
          <w:szCs w:val="22"/>
        </w:rPr>
        <w:t xml:space="preserve">“Improving the Quality and Cost of Palliative and End-of-Life Care.”  Stanford School of Medicine </w:t>
      </w:r>
      <w:r>
        <w:tab/>
      </w:r>
      <w:r w:rsidRPr="17C8AFB2">
        <w:rPr>
          <w:sz w:val="22"/>
          <w:szCs w:val="22"/>
        </w:rPr>
        <w:t xml:space="preserve">Division of Primary Care and Population Health. </w:t>
      </w:r>
    </w:p>
    <w:p w14:paraId="76AAB63E" w14:textId="5B366156" w:rsidR="004A0130" w:rsidRDefault="004A0130" w:rsidP="004A0130">
      <w:pPr>
        <w:rPr>
          <w:color w:val="000000"/>
          <w:sz w:val="22"/>
          <w:szCs w:val="22"/>
          <w:shd w:val="clear" w:color="auto" w:fill="FFFFFF"/>
        </w:rPr>
      </w:pPr>
      <w:r w:rsidRPr="17C8AFB2">
        <w:rPr>
          <w:sz w:val="22"/>
          <w:szCs w:val="22"/>
        </w:rPr>
        <w:t xml:space="preserve">2019 </w:t>
      </w:r>
      <w:r>
        <w:tab/>
      </w:r>
      <w:r w:rsidRPr="17C8AFB2">
        <w:rPr>
          <w:sz w:val="22"/>
          <w:szCs w:val="22"/>
        </w:rPr>
        <w:t>“</w:t>
      </w:r>
      <w:r w:rsidRPr="17C8AFB2">
        <w:rPr>
          <w:color w:val="000000"/>
          <w:sz w:val="22"/>
          <w:szCs w:val="22"/>
          <w:shd w:val="clear" w:color="auto" w:fill="FFFFFF"/>
        </w:rPr>
        <w:t xml:space="preserve">Privatizing the VA: Implications for Cost and Quality.” RAND Corporation, Santa Monica, CA.  </w:t>
      </w:r>
    </w:p>
    <w:p w14:paraId="58E240D6" w14:textId="77777777" w:rsidR="004A0130" w:rsidRDefault="004A0130" w:rsidP="17C8AFB2">
      <w:pPr>
        <w:rPr>
          <w:color w:val="000000" w:themeColor="text1"/>
          <w:sz w:val="22"/>
          <w:szCs w:val="22"/>
        </w:rPr>
      </w:pPr>
    </w:p>
    <w:p w14:paraId="0699D4D5" w14:textId="77777777" w:rsidR="006857F1" w:rsidRDefault="006857F1" w:rsidP="006857F1">
      <w:pPr>
        <w:rPr>
          <w:sz w:val="22"/>
          <w:szCs w:val="22"/>
        </w:rPr>
      </w:pPr>
      <w:r w:rsidRPr="17C8AFB2">
        <w:rPr>
          <w:sz w:val="22"/>
          <w:szCs w:val="22"/>
        </w:rPr>
        <w:t xml:space="preserve">2020 </w:t>
      </w:r>
      <w:r>
        <w:tab/>
      </w:r>
      <w:r w:rsidRPr="17C8AFB2">
        <w:rPr>
          <w:sz w:val="22"/>
          <w:szCs w:val="22"/>
        </w:rPr>
        <w:t xml:space="preserve">“Discussing the Research: Clinical Trials and Costs.” Invited discussant for the American Society of </w:t>
      </w:r>
      <w:r>
        <w:tab/>
      </w:r>
      <w:r w:rsidRPr="17C8AFB2">
        <w:rPr>
          <w:sz w:val="22"/>
          <w:szCs w:val="22"/>
        </w:rPr>
        <w:t xml:space="preserve">Clinical Oncology (ASCO) Quality of Care Symposium (discussant). </w:t>
      </w:r>
    </w:p>
    <w:p w14:paraId="2F71A1AD" w14:textId="77777777" w:rsidR="006857F1" w:rsidRDefault="006857F1" w:rsidP="17C8AFB2">
      <w:pPr>
        <w:rPr>
          <w:color w:val="000000" w:themeColor="text1"/>
          <w:sz w:val="22"/>
          <w:szCs w:val="22"/>
        </w:rPr>
      </w:pPr>
    </w:p>
    <w:p w14:paraId="22DD2B6B" w14:textId="77777777" w:rsidR="006857F1" w:rsidRDefault="006857F1" w:rsidP="006857F1">
      <w:pPr>
        <w:rPr>
          <w:sz w:val="22"/>
          <w:szCs w:val="22"/>
        </w:rPr>
      </w:pPr>
      <w:r w:rsidRPr="17C8AFB2">
        <w:rPr>
          <w:sz w:val="22"/>
          <w:szCs w:val="22"/>
        </w:rPr>
        <w:t xml:space="preserve">2023 </w:t>
      </w:r>
      <w:r>
        <w:tab/>
      </w:r>
      <w:r w:rsidRPr="17C8AFB2">
        <w:rPr>
          <w:sz w:val="22"/>
          <w:szCs w:val="22"/>
        </w:rPr>
        <w:t xml:space="preserve">“Patient Cost-Sharing &amp; Quality of Care: Evaluating the Impact of Insurance Benefit Design.” Invited </w:t>
      </w:r>
      <w:r>
        <w:tab/>
      </w:r>
      <w:r w:rsidRPr="17C8AFB2">
        <w:rPr>
          <w:sz w:val="22"/>
          <w:szCs w:val="22"/>
        </w:rPr>
        <w:t>talk for University of Colorado School of Medicine.</w:t>
      </w:r>
    </w:p>
    <w:p w14:paraId="7D782E46" w14:textId="77777777" w:rsidR="006857F1" w:rsidRDefault="006857F1" w:rsidP="17C8AFB2">
      <w:pPr>
        <w:rPr>
          <w:color w:val="000000" w:themeColor="text1"/>
          <w:sz w:val="22"/>
          <w:szCs w:val="22"/>
        </w:rPr>
      </w:pPr>
    </w:p>
    <w:p w14:paraId="17E1EAB1" w14:textId="77777777" w:rsidR="006857F1" w:rsidRPr="006857F1" w:rsidRDefault="006857F1" w:rsidP="006857F1">
      <w:pPr>
        <w:rPr>
          <w:sz w:val="22"/>
          <w:szCs w:val="22"/>
        </w:rPr>
      </w:pPr>
      <w:r w:rsidRPr="17C8AFB2">
        <w:rPr>
          <w:color w:val="000000" w:themeColor="text1"/>
          <w:sz w:val="22"/>
          <w:szCs w:val="22"/>
        </w:rPr>
        <w:t xml:space="preserve">2024 </w:t>
      </w:r>
      <w:r>
        <w:tab/>
      </w:r>
      <w:r w:rsidRPr="17C8AFB2">
        <w:rPr>
          <w:color w:val="000000" w:themeColor="text1"/>
          <w:sz w:val="22"/>
          <w:szCs w:val="22"/>
        </w:rPr>
        <w:t>“</w:t>
      </w:r>
      <w:r w:rsidRPr="17C8AFB2">
        <w:rPr>
          <w:sz w:val="22"/>
          <w:szCs w:val="22"/>
        </w:rPr>
        <w:t>Health Insurance is Not a Panacea: Under-insurance and Patient Financial Burden</w:t>
      </w:r>
      <w:r w:rsidRPr="17C8AFB2">
        <w:rPr>
          <w:caps/>
          <w:sz w:val="22"/>
          <w:szCs w:val="22"/>
        </w:rPr>
        <w:t xml:space="preserve">.” </w:t>
      </w:r>
      <w:r w:rsidRPr="17C8AFB2">
        <w:rPr>
          <w:sz w:val="22"/>
          <w:szCs w:val="22"/>
        </w:rPr>
        <w:t xml:space="preserve">Invited talk for </w:t>
      </w:r>
      <w:r>
        <w:tab/>
      </w:r>
      <w:r w:rsidRPr="17C8AFB2">
        <w:rPr>
          <w:sz w:val="22"/>
          <w:szCs w:val="22"/>
        </w:rPr>
        <w:t xml:space="preserve">UNC-Chapel Hill Lineberger Comprehensive Cancer Center. </w:t>
      </w:r>
    </w:p>
    <w:p w14:paraId="6F582A7D" w14:textId="77777777" w:rsidR="006857F1" w:rsidRDefault="006857F1" w:rsidP="17C8AFB2">
      <w:pPr>
        <w:rPr>
          <w:color w:val="000000" w:themeColor="text1"/>
          <w:sz w:val="22"/>
          <w:szCs w:val="22"/>
        </w:rPr>
      </w:pPr>
    </w:p>
    <w:p w14:paraId="36CBF4D7" w14:textId="3185A6AE" w:rsidR="00B73A93" w:rsidRPr="00934B96" w:rsidRDefault="27B89329" w:rsidP="17C8AFB2">
      <w:pPr>
        <w:rPr>
          <w:color w:val="000000" w:themeColor="text1"/>
          <w:sz w:val="22"/>
          <w:szCs w:val="22"/>
        </w:rPr>
      </w:pPr>
      <w:r w:rsidRPr="17C8AFB2">
        <w:rPr>
          <w:color w:val="000000" w:themeColor="text1"/>
          <w:sz w:val="22"/>
          <w:szCs w:val="22"/>
        </w:rPr>
        <w:t xml:space="preserve">2025 </w:t>
      </w:r>
      <w:r w:rsidR="00B73A93">
        <w:tab/>
      </w:r>
      <w:r w:rsidR="00B73A93" w:rsidRPr="17C8AFB2">
        <w:rPr>
          <w:color w:val="000000" w:themeColor="text1"/>
          <w:sz w:val="22"/>
          <w:szCs w:val="22"/>
        </w:rPr>
        <w:t xml:space="preserve">“Affordability and Quality of Care in the Era of Underinsurance: Implications for Chronic Disease </w:t>
      </w:r>
      <w:r w:rsidR="00B73A93">
        <w:tab/>
      </w:r>
      <w:r w:rsidR="00B73A93" w:rsidRPr="17C8AFB2">
        <w:rPr>
          <w:color w:val="000000" w:themeColor="text1"/>
          <w:sz w:val="22"/>
          <w:szCs w:val="22"/>
        </w:rPr>
        <w:t xml:space="preserve">Management.”  Invited talk for Stanford University School of Medicine, Primary Care and Population </w:t>
      </w:r>
      <w:r w:rsidR="00B73A93">
        <w:tab/>
      </w:r>
      <w:r w:rsidR="00B73A93" w:rsidRPr="17C8AFB2">
        <w:rPr>
          <w:color w:val="000000" w:themeColor="text1"/>
          <w:sz w:val="22"/>
          <w:szCs w:val="22"/>
        </w:rPr>
        <w:t>Health Division Research Section Meeting.</w:t>
      </w:r>
    </w:p>
    <w:p w14:paraId="497CA589" w14:textId="77777777" w:rsidR="00B73A93" w:rsidRPr="00934B96" w:rsidRDefault="00B73A93" w:rsidP="17C8AFB2">
      <w:pPr>
        <w:rPr>
          <w:sz w:val="22"/>
          <w:szCs w:val="22"/>
        </w:rPr>
      </w:pPr>
    </w:p>
    <w:p w14:paraId="4DE752E8" w14:textId="1FA0A8A3" w:rsidR="00B73A93" w:rsidRPr="00934B96" w:rsidRDefault="7742B6B9" w:rsidP="17C8AFB2">
      <w:pPr>
        <w:rPr>
          <w:sz w:val="22"/>
          <w:szCs w:val="22"/>
        </w:rPr>
      </w:pPr>
      <w:r w:rsidRPr="17C8AFB2">
        <w:rPr>
          <w:sz w:val="22"/>
          <w:szCs w:val="22"/>
        </w:rPr>
        <w:t xml:space="preserve">2025 </w:t>
      </w:r>
      <w:r w:rsidR="00B73A93">
        <w:tab/>
      </w:r>
      <w:r w:rsidR="00B73A93" w:rsidRPr="17C8AFB2">
        <w:rPr>
          <w:sz w:val="22"/>
          <w:szCs w:val="22"/>
        </w:rPr>
        <w:t xml:space="preserve">Health Insurance, Quality-of-Care, and Patient Financial Burden.  Invited talk for </w:t>
      </w:r>
      <w:r w:rsidR="00B73A93" w:rsidRPr="17C8AFB2">
        <w:rPr>
          <w:color w:val="000000"/>
          <w:sz w:val="22"/>
          <w:szCs w:val="22"/>
          <w14:ligatures w14:val="standardContextual"/>
        </w:rPr>
        <w:t xml:space="preserve">Colorado </w:t>
      </w:r>
      <w:r w:rsidR="00B73A93">
        <w:tab/>
      </w:r>
      <w:r w:rsidR="00B73A93">
        <w:tab/>
      </w:r>
      <w:r w:rsidR="00B73A93" w:rsidRPr="17C8AFB2">
        <w:rPr>
          <w:color w:val="000000"/>
          <w:sz w:val="22"/>
          <w:szCs w:val="22"/>
          <w14:ligatures w14:val="standardContextual"/>
        </w:rPr>
        <w:t>Cardiovascular Outcomes Research</w:t>
      </w:r>
      <w:r w:rsidR="00B73A93" w:rsidRPr="17C8AFB2">
        <w:rPr>
          <w:sz w:val="22"/>
          <w:szCs w:val="22"/>
        </w:rPr>
        <w:t xml:space="preserve"> (CCOR) group at CU School of Medicine.  </w:t>
      </w:r>
    </w:p>
    <w:p w14:paraId="3E647BD4" w14:textId="77777777" w:rsidR="00B73A93" w:rsidRPr="00934B96" w:rsidRDefault="00B73A93" w:rsidP="17C8AFB2">
      <w:pPr>
        <w:rPr>
          <w:color w:val="000000"/>
          <w:sz w:val="22"/>
          <w:szCs w:val="22"/>
        </w:rPr>
      </w:pPr>
    </w:p>
    <w:p w14:paraId="2FEF3CEC" w14:textId="07FA488B" w:rsidR="00B73A93" w:rsidRPr="00934B96" w:rsidRDefault="4264A22E" w:rsidP="17C8AFB2">
      <w:pPr>
        <w:rPr>
          <w:sz w:val="22"/>
          <w:szCs w:val="22"/>
        </w:rPr>
      </w:pPr>
      <w:r w:rsidRPr="17C8AFB2">
        <w:rPr>
          <w:sz w:val="22"/>
          <w:szCs w:val="22"/>
        </w:rPr>
        <w:t xml:space="preserve">2025 </w:t>
      </w:r>
      <w:r w:rsidR="00B73A93">
        <w:tab/>
      </w:r>
      <w:r w:rsidR="00B73A93" w:rsidRPr="17C8AFB2">
        <w:rPr>
          <w:sz w:val="22"/>
          <w:szCs w:val="22"/>
        </w:rPr>
        <w:t xml:space="preserve">“Insurance Design and Chronic Illness: Evaluating the Fit of High-Deductible Health Plans.”  </w:t>
      </w:r>
      <w:r w:rsidR="00B73A93">
        <w:tab/>
      </w:r>
      <w:r w:rsidR="00B73A93">
        <w:tab/>
      </w:r>
      <w:r w:rsidR="00B73A93" w:rsidRPr="17C8AFB2">
        <w:rPr>
          <w:sz w:val="22"/>
          <w:szCs w:val="22"/>
        </w:rPr>
        <w:t>Presentation at RAND Health, Coverage and Payment (CAP) group’s health economics seminar.</w:t>
      </w:r>
    </w:p>
    <w:p w14:paraId="36ED318E" w14:textId="20A45CC0" w:rsidR="00B73A93" w:rsidRPr="00934B96" w:rsidRDefault="00B73A93" w:rsidP="17C8AFB2">
      <w:pPr>
        <w:rPr>
          <w:sz w:val="22"/>
          <w:szCs w:val="22"/>
        </w:rPr>
      </w:pPr>
    </w:p>
    <w:p w14:paraId="66C53297" w14:textId="5F0F250A" w:rsidR="00B73A93" w:rsidRPr="00934B96" w:rsidRDefault="4D9E7FCF" w:rsidP="17C8AFB2">
      <w:pPr>
        <w:rPr>
          <w:sz w:val="22"/>
          <w:szCs w:val="22"/>
        </w:rPr>
      </w:pPr>
      <w:r w:rsidRPr="17C8AFB2">
        <w:rPr>
          <w:sz w:val="22"/>
          <w:szCs w:val="22"/>
        </w:rPr>
        <w:t xml:space="preserve">2025 </w:t>
      </w:r>
      <w:r w:rsidR="00B73A93">
        <w:tab/>
      </w:r>
      <w:r w:rsidRPr="17C8AFB2">
        <w:rPr>
          <w:sz w:val="22"/>
          <w:szCs w:val="22"/>
        </w:rPr>
        <w:t xml:space="preserve">“Advocacy in Research” Panel participant for CU Anschutz </w:t>
      </w:r>
      <w:proofErr w:type="spellStart"/>
      <w:r w:rsidRPr="17C8AFB2">
        <w:rPr>
          <w:sz w:val="22"/>
          <w:szCs w:val="22"/>
        </w:rPr>
        <w:t>SoM</w:t>
      </w:r>
      <w:proofErr w:type="spellEnd"/>
      <w:r w:rsidRPr="17C8AFB2">
        <w:rPr>
          <w:sz w:val="22"/>
          <w:szCs w:val="22"/>
        </w:rPr>
        <w:t xml:space="preserve"> Research Trail.</w:t>
      </w:r>
    </w:p>
    <w:p w14:paraId="0800F976" w14:textId="1FA45A40" w:rsidR="00B73A93" w:rsidRPr="00934B96" w:rsidRDefault="00B73A93" w:rsidP="17C8AFB2">
      <w:pPr>
        <w:rPr>
          <w:sz w:val="22"/>
          <w:szCs w:val="22"/>
        </w:rPr>
      </w:pPr>
    </w:p>
    <w:p w14:paraId="286EE189" w14:textId="087C353D" w:rsidR="00B73A93" w:rsidRPr="00934B96" w:rsidRDefault="02E3FA17" w:rsidP="17C8AFB2">
      <w:pPr>
        <w:rPr>
          <w:sz w:val="22"/>
          <w:szCs w:val="22"/>
        </w:rPr>
      </w:pPr>
      <w:r w:rsidRPr="17C8AFB2">
        <w:rPr>
          <w:sz w:val="22"/>
          <w:szCs w:val="22"/>
        </w:rPr>
        <w:t xml:space="preserve">2025 </w:t>
      </w:r>
      <w:r w:rsidR="00B73A93">
        <w:tab/>
      </w:r>
      <w:r w:rsidR="00B73A93" w:rsidRPr="17C8AFB2">
        <w:rPr>
          <w:sz w:val="22"/>
          <w:szCs w:val="22"/>
        </w:rPr>
        <w:t xml:space="preserve">“Does Insurance Support Receipt of Evidence-Based Care for Persons with Chronic Illness?  Findings </w:t>
      </w:r>
      <w:r w:rsidR="00B73A93">
        <w:tab/>
      </w:r>
      <w:r w:rsidR="00B73A93" w:rsidRPr="17C8AFB2">
        <w:rPr>
          <w:sz w:val="22"/>
          <w:szCs w:val="22"/>
        </w:rPr>
        <w:t xml:space="preserve">from High-Deductible Health Plans.”  Grand Rounds for University of Colorado, Division of General </w:t>
      </w:r>
      <w:r w:rsidR="00B73A93">
        <w:tab/>
      </w:r>
      <w:r w:rsidR="00B73A93" w:rsidRPr="17C8AFB2">
        <w:rPr>
          <w:sz w:val="22"/>
          <w:szCs w:val="22"/>
        </w:rPr>
        <w:t xml:space="preserve">Internal Medicine. </w:t>
      </w:r>
    </w:p>
    <w:p w14:paraId="40CF0B0D" w14:textId="77777777" w:rsidR="00B73A93" w:rsidRPr="00934B96" w:rsidRDefault="00B73A93" w:rsidP="17C8AFB2">
      <w:pPr>
        <w:rPr>
          <w:sz w:val="22"/>
          <w:szCs w:val="22"/>
        </w:rPr>
      </w:pPr>
    </w:p>
    <w:p w14:paraId="61E7DA19" w14:textId="23DF8D92" w:rsidR="00B73A93" w:rsidRPr="00934B96" w:rsidRDefault="5883E05D" w:rsidP="17C8AFB2">
      <w:pPr>
        <w:rPr>
          <w:color w:val="000000" w:themeColor="text1"/>
          <w:sz w:val="22"/>
          <w:szCs w:val="22"/>
        </w:rPr>
      </w:pPr>
      <w:r w:rsidRPr="17C8AFB2">
        <w:rPr>
          <w:sz w:val="22"/>
          <w:szCs w:val="22"/>
        </w:rPr>
        <w:t xml:space="preserve">2025 </w:t>
      </w:r>
      <w:r w:rsidR="00B73A93">
        <w:tab/>
      </w:r>
      <w:r w:rsidR="00B73A93" w:rsidRPr="17C8AFB2">
        <w:rPr>
          <w:sz w:val="22"/>
          <w:szCs w:val="22"/>
        </w:rPr>
        <w:t xml:space="preserve">“The Illusion of Security: How Underinsurance Drives Patient Financial Burden.”  </w:t>
      </w:r>
      <w:r w:rsidR="00B73A93" w:rsidRPr="17C8AFB2">
        <w:rPr>
          <w:color w:val="000000" w:themeColor="text1"/>
          <w:sz w:val="22"/>
          <w:szCs w:val="22"/>
        </w:rPr>
        <w:t xml:space="preserve">Invited talk for </w:t>
      </w:r>
      <w:r w:rsidR="00B73A93">
        <w:tab/>
      </w:r>
      <w:r w:rsidR="00B73A93" w:rsidRPr="17C8AFB2">
        <w:rPr>
          <w:color w:val="000000" w:themeColor="text1"/>
          <w:sz w:val="22"/>
          <w:szCs w:val="22"/>
        </w:rPr>
        <w:t xml:space="preserve">University of Alabama, Birmingham Cancer Center. </w:t>
      </w:r>
    </w:p>
    <w:p w14:paraId="16A6CBE6" w14:textId="77777777" w:rsidR="00B73A93" w:rsidRDefault="00B73A93" w:rsidP="17C8AFB2">
      <w:pPr>
        <w:rPr>
          <w:color w:val="000000" w:themeColor="text1"/>
          <w:sz w:val="22"/>
          <w:szCs w:val="22"/>
        </w:rPr>
      </w:pPr>
    </w:p>
    <w:p w14:paraId="3CF1D704" w14:textId="2B21B5A4" w:rsidR="00082C68" w:rsidRDefault="5528E511" w:rsidP="17C8AFB2">
      <w:pPr>
        <w:rPr>
          <w:color w:val="000000" w:themeColor="text1"/>
          <w:sz w:val="22"/>
          <w:szCs w:val="22"/>
        </w:rPr>
      </w:pPr>
      <w:r w:rsidRPr="17C8AFB2">
        <w:rPr>
          <w:color w:val="000000" w:themeColor="text1"/>
          <w:sz w:val="22"/>
          <w:szCs w:val="22"/>
        </w:rPr>
        <w:t xml:space="preserve">2025 </w:t>
      </w:r>
      <w:r w:rsidR="00B73A93">
        <w:tab/>
      </w:r>
      <w:r w:rsidR="00B73A93" w:rsidRPr="17C8AFB2">
        <w:rPr>
          <w:color w:val="000000" w:themeColor="text1"/>
          <w:sz w:val="22"/>
          <w:szCs w:val="22"/>
        </w:rPr>
        <w:t xml:space="preserve">“What Does a Health Economist Do?” Invited talk for Division of General Internal Medicine at the </w:t>
      </w:r>
      <w:r w:rsidR="00B73A93">
        <w:tab/>
      </w:r>
      <w:r w:rsidR="00B73A93" w:rsidRPr="17C8AFB2">
        <w:rPr>
          <w:color w:val="000000" w:themeColor="text1"/>
          <w:sz w:val="22"/>
          <w:szCs w:val="22"/>
        </w:rPr>
        <w:t>University of Colorado School of Medicine.</w:t>
      </w:r>
    </w:p>
    <w:p w14:paraId="015666F5" w14:textId="77777777" w:rsidR="00A1610D" w:rsidRPr="00934B96" w:rsidRDefault="00A1610D" w:rsidP="00A1610D">
      <w:pPr>
        <w:rPr>
          <w:sz w:val="22"/>
          <w:szCs w:val="22"/>
        </w:rPr>
      </w:pPr>
    </w:p>
    <w:p w14:paraId="6AB8715C" w14:textId="1BD5ECC1" w:rsidR="00A1610D" w:rsidRDefault="00A1610D" w:rsidP="00A1610D">
      <w:pPr>
        <w:rPr>
          <w:i/>
          <w:iCs/>
          <w:sz w:val="22"/>
          <w:szCs w:val="22"/>
        </w:rPr>
      </w:pPr>
      <w:r w:rsidRPr="17C8AFB2">
        <w:rPr>
          <w:sz w:val="22"/>
          <w:szCs w:val="22"/>
        </w:rPr>
        <w:t>202</w:t>
      </w:r>
      <w:r>
        <w:rPr>
          <w:sz w:val="22"/>
          <w:szCs w:val="22"/>
        </w:rPr>
        <w:t>6</w:t>
      </w:r>
      <w:r w:rsidRPr="17C8AFB2">
        <w:rPr>
          <w:sz w:val="22"/>
          <w:szCs w:val="22"/>
        </w:rPr>
        <w:t xml:space="preserve"> </w:t>
      </w:r>
      <w:r>
        <w:tab/>
      </w:r>
      <w:r w:rsidRPr="17C8AFB2">
        <w:rPr>
          <w:sz w:val="22"/>
          <w:szCs w:val="22"/>
        </w:rPr>
        <w:t xml:space="preserve">“Advocacy in Research” Panel participant for CU Anschutz </w:t>
      </w:r>
      <w:proofErr w:type="spellStart"/>
      <w:r w:rsidRPr="17C8AFB2">
        <w:rPr>
          <w:sz w:val="22"/>
          <w:szCs w:val="22"/>
        </w:rPr>
        <w:t>SoM</w:t>
      </w:r>
      <w:proofErr w:type="spellEnd"/>
      <w:r w:rsidRPr="17C8AFB2">
        <w:rPr>
          <w:sz w:val="22"/>
          <w:szCs w:val="22"/>
        </w:rPr>
        <w:t xml:space="preserve"> Research Trail</w:t>
      </w:r>
      <w:r w:rsidR="00923C89">
        <w:rPr>
          <w:sz w:val="22"/>
          <w:szCs w:val="22"/>
        </w:rPr>
        <w:t xml:space="preserve">.  </w:t>
      </w:r>
      <w:r w:rsidR="00923C89" w:rsidRPr="00A1610D">
        <w:rPr>
          <w:i/>
          <w:iCs/>
          <w:sz w:val="22"/>
          <w:szCs w:val="22"/>
        </w:rPr>
        <w:t>U</w:t>
      </w:r>
      <w:r w:rsidRPr="00A1610D">
        <w:rPr>
          <w:i/>
          <w:iCs/>
          <w:sz w:val="22"/>
          <w:szCs w:val="22"/>
        </w:rPr>
        <w:t>pcoming</w:t>
      </w:r>
    </w:p>
    <w:p w14:paraId="5285523D" w14:textId="77777777" w:rsidR="004136D4" w:rsidRPr="004136D4" w:rsidRDefault="004136D4" w:rsidP="00A1610D">
      <w:pPr>
        <w:rPr>
          <w:i/>
          <w:iCs/>
          <w:sz w:val="22"/>
          <w:szCs w:val="22"/>
        </w:rPr>
      </w:pPr>
    </w:p>
    <w:p w14:paraId="7D66D1A1" w14:textId="77777777" w:rsidR="004136D4" w:rsidRPr="004136D4" w:rsidRDefault="004136D4" w:rsidP="004136D4">
      <w:pPr>
        <w:rPr>
          <w:color w:val="000000" w:themeColor="text1"/>
          <w:sz w:val="22"/>
          <w:szCs w:val="22"/>
        </w:rPr>
      </w:pPr>
      <w:r w:rsidRPr="004136D4">
        <w:rPr>
          <w:color w:val="000000" w:themeColor="text1"/>
          <w:sz w:val="22"/>
          <w:szCs w:val="22"/>
        </w:rPr>
        <w:t xml:space="preserve">2027  </w:t>
      </w:r>
      <w:proofErr w:type="gramStart"/>
      <w:r w:rsidRPr="004136D4">
        <w:rPr>
          <w:color w:val="000000" w:themeColor="text1"/>
          <w:sz w:val="22"/>
          <w:szCs w:val="22"/>
        </w:rPr>
        <w:t xml:space="preserve">   “</w:t>
      </w:r>
      <w:proofErr w:type="gramEnd"/>
      <w:r w:rsidRPr="004136D4">
        <w:rPr>
          <w:color w:val="000000" w:themeColor="text1"/>
          <w:sz w:val="22"/>
          <w:szCs w:val="22"/>
        </w:rPr>
        <w:t xml:space="preserve">The Economics of High-Deductible Health Plans: Evidence on Choice, Quality, and Out-of-Pocket </w:t>
      </w:r>
    </w:p>
    <w:p w14:paraId="6C850C6A" w14:textId="77777777" w:rsidR="004136D4" w:rsidRPr="004136D4" w:rsidRDefault="004136D4" w:rsidP="004136D4">
      <w:pPr>
        <w:ind w:firstLine="720"/>
        <w:rPr>
          <w:i/>
          <w:iCs/>
          <w:color w:val="000000" w:themeColor="text1"/>
          <w:sz w:val="22"/>
          <w:szCs w:val="22"/>
        </w:rPr>
      </w:pPr>
      <w:r w:rsidRPr="004136D4">
        <w:rPr>
          <w:color w:val="000000" w:themeColor="text1"/>
          <w:sz w:val="22"/>
          <w:szCs w:val="22"/>
        </w:rPr>
        <w:t xml:space="preserve">Costs.”  Invited talk for University of Washington CHOICE Institute.  </w:t>
      </w:r>
      <w:r w:rsidRPr="004136D4">
        <w:rPr>
          <w:i/>
          <w:iCs/>
          <w:color w:val="000000" w:themeColor="text1"/>
          <w:sz w:val="22"/>
          <w:szCs w:val="22"/>
        </w:rPr>
        <w:t xml:space="preserve">Upcoming. </w:t>
      </w:r>
    </w:p>
    <w:p w14:paraId="473A3352" w14:textId="77777777" w:rsidR="004136D4" w:rsidRPr="004136D4" w:rsidRDefault="004136D4" w:rsidP="004136D4">
      <w:pPr>
        <w:rPr>
          <w:color w:val="000000" w:themeColor="text1"/>
          <w:sz w:val="22"/>
          <w:szCs w:val="22"/>
        </w:rPr>
      </w:pPr>
    </w:p>
    <w:p w14:paraId="1ECFB186" w14:textId="77777777" w:rsidR="004136D4" w:rsidRPr="004136D4" w:rsidRDefault="004136D4" w:rsidP="004136D4">
      <w:pPr>
        <w:rPr>
          <w:i/>
          <w:iCs/>
          <w:color w:val="000000" w:themeColor="text1"/>
          <w:sz w:val="22"/>
          <w:szCs w:val="22"/>
        </w:rPr>
      </w:pPr>
      <w:r w:rsidRPr="004136D4">
        <w:rPr>
          <w:sz w:val="22"/>
          <w:szCs w:val="22"/>
        </w:rPr>
        <w:t>2027</w:t>
      </w:r>
      <w:r w:rsidRPr="004136D4">
        <w:rPr>
          <w:sz w:val="22"/>
          <w:szCs w:val="22"/>
        </w:rPr>
        <w:tab/>
        <w:t xml:space="preserve">“Title TBD.” Invited talk for National Western Pharmacoeconomics Conference.  </w:t>
      </w:r>
      <w:r w:rsidRPr="004136D4">
        <w:rPr>
          <w:i/>
          <w:iCs/>
          <w:sz w:val="22"/>
          <w:szCs w:val="22"/>
        </w:rPr>
        <w:t>Upcoming.</w:t>
      </w:r>
    </w:p>
    <w:p w14:paraId="0881FA2A" w14:textId="77777777" w:rsidR="004136D4" w:rsidRPr="00934B96" w:rsidRDefault="004136D4" w:rsidP="00A1610D">
      <w:pPr>
        <w:rPr>
          <w:sz w:val="22"/>
          <w:szCs w:val="22"/>
        </w:rPr>
      </w:pPr>
    </w:p>
    <w:p w14:paraId="3CFE42D3" w14:textId="77777777" w:rsidR="00A1610D" w:rsidRDefault="00A1610D" w:rsidP="17C8AFB2">
      <w:pPr>
        <w:rPr>
          <w:color w:val="000000" w:themeColor="text1"/>
          <w:sz w:val="22"/>
          <w:szCs w:val="22"/>
        </w:rPr>
      </w:pPr>
    </w:p>
    <w:p w14:paraId="1D2E281C" w14:textId="6D88ACE7" w:rsidR="00B73A93" w:rsidRPr="00005525" w:rsidRDefault="008F2399" w:rsidP="005430D8">
      <w:pPr>
        <w:spacing w:line="360" w:lineRule="auto"/>
        <w:rPr>
          <w:b/>
          <w:bCs/>
        </w:rPr>
      </w:pPr>
      <w:r>
        <w:rPr>
          <w:b/>
          <w:bCs/>
        </w:rPr>
        <w:t xml:space="preserve">INVITED </w:t>
      </w:r>
      <w:r w:rsidR="00B73A93" w:rsidRPr="17C8AFB2">
        <w:rPr>
          <w:b/>
          <w:bCs/>
        </w:rPr>
        <w:t xml:space="preserve">CONFERENCE PRESENTATIONS </w:t>
      </w:r>
      <w:r w:rsidR="00B73A93" w:rsidRPr="005A662D">
        <w:t>(</w:t>
      </w:r>
      <w:proofErr w:type="gramStart"/>
      <w:r w:rsidR="00B73A93" w:rsidRPr="005A662D">
        <w:t>FIRST-AUTHOR</w:t>
      </w:r>
      <w:proofErr w:type="gramEnd"/>
      <w:r w:rsidR="00B73A93" w:rsidRPr="005A662D">
        <w:t xml:space="preserve"> only denoted)</w:t>
      </w:r>
    </w:p>
    <w:p w14:paraId="0FFC8A33" w14:textId="77777777" w:rsidR="009A50B6" w:rsidRDefault="009A50B6" w:rsidP="009A50B6">
      <w:pPr>
        <w:tabs>
          <w:tab w:val="left" w:pos="288"/>
        </w:tabs>
        <w:ind w:right="319"/>
        <w:rPr>
          <w:sz w:val="22"/>
          <w:szCs w:val="22"/>
        </w:rPr>
      </w:pPr>
      <w:r w:rsidRPr="17C8AFB2">
        <w:rPr>
          <w:sz w:val="22"/>
          <w:szCs w:val="22"/>
        </w:rPr>
        <w:t xml:space="preserve">2009 </w:t>
      </w:r>
      <w:r>
        <w:tab/>
      </w:r>
      <w:r w:rsidRPr="17C8AFB2">
        <w:rPr>
          <w:sz w:val="22"/>
          <w:szCs w:val="22"/>
        </w:rPr>
        <w:t xml:space="preserve">“Cost-Effectiveness of Azacitidine versus </w:t>
      </w:r>
      <w:proofErr w:type="spellStart"/>
      <w:r w:rsidRPr="17C8AFB2">
        <w:rPr>
          <w:sz w:val="22"/>
          <w:szCs w:val="22"/>
        </w:rPr>
        <w:t>Vidaza</w:t>
      </w:r>
      <w:proofErr w:type="spellEnd"/>
      <w:r w:rsidRPr="17C8AFB2">
        <w:rPr>
          <w:sz w:val="22"/>
          <w:szCs w:val="22"/>
        </w:rPr>
        <w:t xml:space="preserve"> in the Treatment of Myelodysplastic Syndromes.”  </w:t>
      </w:r>
      <w:r>
        <w:tab/>
      </w:r>
      <w:r>
        <w:tab/>
      </w:r>
      <w:r w:rsidRPr="17C8AFB2">
        <w:rPr>
          <w:sz w:val="22"/>
          <w:szCs w:val="22"/>
        </w:rPr>
        <w:t>Presentation at American Society of Hematology (ASH) Conference.  New Orleans, LA.</w:t>
      </w:r>
    </w:p>
    <w:p w14:paraId="664E7069" w14:textId="77777777" w:rsidR="009A50B6" w:rsidRDefault="009A50B6" w:rsidP="009A50B6">
      <w:pPr>
        <w:tabs>
          <w:tab w:val="left" w:pos="288"/>
        </w:tabs>
        <w:ind w:right="319"/>
        <w:rPr>
          <w:sz w:val="22"/>
          <w:szCs w:val="22"/>
        </w:rPr>
      </w:pPr>
    </w:p>
    <w:p w14:paraId="6A3B5A96" w14:textId="77777777" w:rsidR="009A50B6" w:rsidRDefault="009A50B6" w:rsidP="009A50B6">
      <w:pPr>
        <w:tabs>
          <w:tab w:val="left" w:pos="288"/>
        </w:tabs>
        <w:ind w:right="319"/>
        <w:rPr>
          <w:sz w:val="22"/>
          <w:szCs w:val="22"/>
        </w:rPr>
      </w:pPr>
      <w:r w:rsidRPr="17C8AFB2">
        <w:rPr>
          <w:sz w:val="22"/>
          <w:szCs w:val="22"/>
        </w:rPr>
        <w:t xml:space="preserve">2009 </w:t>
      </w:r>
      <w:r>
        <w:tab/>
      </w:r>
      <w:r w:rsidRPr="17C8AFB2">
        <w:rPr>
          <w:sz w:val="22"/>
          <w:szCs w:val="22"/>
        </w:rPr>
        <w:t xml:space="preserve">“A Budget Impact Analysis of Rapid HIV Screening in VA Emergency Departments.” Presentation at </w:t>
      </w:r>
      <w:r>
        <w:tab/>
      </w:r>
      <w:r>
        <w:tab/>
      </w:r>
      <w:r w:rsidRPr="17C8AFB2">
        <w:rPr>
          <w:sz w:val="22"/>
          <w:szCs w:val="22"/>
        </w:rPr>
        <w:t>Academy Health Conference.  Chicago, IL.</w:t>
      </w:r>
    </w:p>
    <w:p w14:paraId="020F22A9" w14:textId="77777777" w:rsidR="009A50B6" w:rsidRDefault="009A50B6" w:rsidP="009A50B6">
      <w:pPr>
        <w:widowControl w:val="0"/>
        <w:autoSpaceDE w:val="0"/>
        <w:autoSpaceDN w:val="0"/>
        <w:adjustRightInd w:val="0"/>
        <w:rPr>
          <w:sz w:val="22"/>
          <w:szCs w:val="22"/>
        </w:rPr>
      </w:pPr>
    </w:p>
    <w:p w14:paraId="19B14BAB" w14:textId="77777777" w:rsidR="009A50B6" w:rsidRDefault="009A50B6" w:rsidP="009A50B6">
      <w:pPr>
        <w:widowControl w:val="0"/>
        <w:autoSpaceDE w:val="0"/>
        <w:autoSpaceDN w:val="0"/>
        <w:adjustRightInd w:val="0"/>
        <w:rPr>
          <w:sz w:val="22"/>
          <w:szCs w:val="22"/>
        </w:rPr>
      </w:pPr>
      <w:r w:rsidRPr="17C8AFB2">
        <w:rPr>
          <w:sz w:val="22"/>
          <w:szCs w:val="22"/>
        </w:rPr>
        <w:t xml:space="preserve">2009 </w:t>
      </w:r>
      <w:r>
        <w:tab/>
      </w:r>
      <w:r w:rsidRPr="17C8AFB2">
        <w:rPr>
          <w:sz w:val="22"/>
          <w:szCs w:val="22"/>
        </w:rPr>
        <w:t xml:space="preserve">“A Budget Impact Analysis of HIV Screening in the ED: the Business Case for Rapid Testing in the </w:t>
      </w:r>
      <w:r>
        <w:tab/>
      </w:r>
      <w:r w:rsidRPr="17C8AFB2">
        <w:rPr>
          <w:sz w:val="22"/>
          <w:szCs w:val="22"/>
        </w:rPr>
        <w:t>Veterans Administration.”  Presentation at VA HSR&amp;D Conference.  Baltimore, MD.</w:t>
      </w:r>
    </w:p>
    <w:p w14:paraId="1DE325C7" w14:textId="667E2DC4" w:rsidR="17C8AFB2" w:rsidRDefault="17C8AFB2" w:rsidP="17C8AFB2"/>
    <w:p w14:paraId="4C59065C" w14:textId="77777777" w:rsidR="009A50B6" w:rsidRDefault="009A50B6" w:rsidP="009A50B6">
      <w:pPr>
        <w:tabs>
          <w:tab w:val="left" w:pos="288"/>
        </w:tabs>
        <w:ind w:left="720" w:right="319" w:hanging="720"/>
        <w:rPr>
          <w:sz w:val="22"/>
          <w:szCs w:val="22"/>
        </w:rPr>
      </w:pPr>
      <w:r w:rsidRPr="17C8AFB2">
        <w:rPr>
          <w:sz w:val="22"/>
          <w:szCs w:val="22"/>
        </w:rPr>
        <w:t xml:space="preserve">2010 </w:t>
      </w:r>
      <w:r>
        <w:tab/>
      </w:r>
      <w:r w:rsidRPr="17C8AFB2">
        <w:rPr>
          <w:sz w:val="22"/>
          <w:szCs w:val="22"/>
        </w:rPr>
        <w:t xml:space="preserve">“Clinical-Economic Evaluation of Azacitidine versus </w:t>
      </w:r>
      <w:proofErr w:type="spellStart"/>
      <w:r w:rsidRPr="17C8AFB2">
        <w:rPr>
          <w:sz w:val="22"/>
          <w:szCs w:val="22"/>
        </w:rPr>
        <w:t>Vidaza</w:t>
      </w:r>
      <w:proofErr w:type="spellEnd"/>
      <w:r w:rsidRPr="17C8AFB2">
        <w:rPr>
          <w:sz w:val="22"/>
          <w:szCs w:val="22"/>
        </w:rPr>
        <w:t xml:space="preserve"> for Treating Patients with</w:t>
      </w:r>
      <w:r>
        <w:rPr>
          <w:sz w:val="22"/>
          <w:szCs w:val="22"/>
        </w:rPr>
        <w:t xml:space="preserve"> </w:t>
      </w:r>
      <w:r w:rsidRPr="17C8AFB2">
        <w:rPr>
          <w:sz w:val="22"/>
          <w:szCs w:val="22"/>
        </w:rPr>
        <w:t>Myelodysplastic Syndromes.”  Presentation at International Society for Pharmacoeconomics and</w:t>
      </w:r>
      <w:r>
        <w:rPr>
          <w:sz w:val="22"/>
          <w:szCs w:val="22"/>
        </w:rPr>
        <w:t xml:space="preserve"> </w:t>
      </w:r>
      <w:r w:rsidRPr="17C8AFB2">
        <w:rPr>
          <w:sz w:val="22"/>
          <w:szCs w:val="22"/>
        </w:rPr>
        <w:t xml:space="preserve">Outcomes Research (ISPOR) Conference. Atlanta, GA.  </w:t>
      </w:r>
    </w:p>
    <w:p w14:paraId="0F9D5383" w14:textId="77777777" w:rsidR="00E23B8E" w:rsidRDefault="00E23B8E" w:rsidP="17C8AFB2">
      <w:pPr>
        <w:rPr>
          <w:sz w:val="22"/>
          <w:szCs w:val="22"/>
        </w:rPr>
      </w:pPr>
    </w:p>
    <w:p w14:paraId="5280765B" w14:textId="77777777" w:rsidR="00E23B8E" w:rsidRDefault="00E23B8E" w:rsidP="00E23B8E">
      <w:pPr>
        <w:spacing w:before="60"/>
        <w:rPr>
          <w:sz w:val="22"/>
          <w:szCs w:val="22"/>
        </w:rPr>
      </w:pPr>
      <w:r w:rsidRPr="17C8AFB2">
        <w:rPr>
          <w:sz w:val="22"/>
          <w:szCs w:val="22"/>
        </w:rPr>
        <w:t xml:space="preserve">2011 </w:t>
      </w:r>
      <w:r>
        <w:tab/>
      </w:r>
      <w:r w:rsidRPr="17C8AFB2">
        <w:rPr>
          <w:sz w:val="22"/>
          <w:szCs w:val="22"/>
        </w:rPr>
        <w:t>“The cost-effectiveness of the levonorgestrel-releasing intrauterine system (LNG-IUS, Mirena</w:t>
      </w:r>
      <w:r w:rsidRPr="17C8AFB2">
        <w:rPr>
          <w:sz w:val="22"/>
          <w:szCs w:val="22"/>
          <w:vertAlign w:val="superscript"/>
        </w:rPr>
        <w:t>®</w:t>
      </w:r>
      <w:r w:rsidRPr="17C8AFB2">
        <w:rPr>
          <w:sz w:val="22"/>
          <w:szCs w:val="22"/>
        </w:rPr>
        <w:t xml:space="preserve">) for the </w:t>
      </w:r>
      <w:r>
        <w:tab/>
      </w:r>
      <w:r w:rsidRPr="17C8AFB2">
        <w:rPr>
          <w:sz w:val="22"/>
          <w:szCs w:val="22"/>
        </w:rPr>
        <w:t xml:space="preserve">treatment of heavy menstrual bleeding in the United States.”  Presentation at International Society for </w:t>
      </w:r>
      <w:r>
        <w:tab/>
      </w:r>
      <w:r w:rsidRPr="17C8AFB2">
        <w:rPr>
          <w:sz w:val="22"/>
          <w:szCs w:val="22"/>
        </w:rPr>
        <w:t xml:space="preserve">Pharmacoeconomics and Outcomes Research (ISPOR) Conference.  Baltimore, MD. </w:t>
      </w:r>
    </w:p>
    <w:p w14:paraId="4070C457" w14:textId="77777777" w:rsidR="00E23B8E" w:rsidRDefault="00E23B8E" w:rsidP="00E23B8E">
      <w:pPr>
        <w:spacing w:before="60"/>
        <w:rPr>
          <w:sz w:val="22"/>
          <w:szCs w:val="22"/>
        </w:rPr>
      </w:pPr>
    </w:p>
    <w:p w14:paraId="1AA18ABF" w14:textId="77777777" w:rsidR="00E23B8E" w:rsidRPr="000C1E0E" w:rsidRDefault="00E23B8E" w:rsidP="00E23B8E">
      <w:pPr>
        <w:pStyle w:val="MediumGrid1-Accent21"/>
        <w:spacing w:after="240"/>
        <w:ind w:left="0"/>
        <w:rPr>
          <w:sz w:val="22"/>
          <w:szCs w:val="22"/>
        </w:rPr>
      </w:pPr>
      <w:r w:rsidRPr="17C8AFB2">
        <w:rPr>
          <w:sz w:val="22"/>
          <w:szCs w:val="22"/>
        </w:rPr>
        <w:t xml:space="preserve">2014 </w:t>
      </w:r>
      <w:r>
        <w:tab/>
      </w:r>
      <w:r w:rsidRPr="17C8AFB2">
        <w:rPr>
          <w:sz w:val="22"/>
          <w:szCs w:val="22"/>
        </w:rPr>
        <w:t xml:space="preserve">“The Value of Palliative Care in Treating Patients with Cancer.”  Presentation at American Society of </w:t>
      </w:r>
      <w:r>
        <w:tab/>
      </w:r>
      <w:r w:rsidRPr="17C8AFB2">
        <w:rPr>
          <w:sz w:val="22"/>
          <w:szCs w:val="22"/>
        </w:rPr>
        <w:t xml:space="preserve">Clinical Oncology (ASCO) Palliative Care in Oncology Symposium.  Boston, MA.  </w:t>
      </w:r>
    </w:p>
    <w:p w14:paraId="4254728A" w14:textId="77777777" w:rsidR="00E23B8E" w:rsidRPr="000C1E0E" w:rsidRDefault="00E23B8E" w:rsidP="00E23B8E">
      <w:pPr>
        <w:pStyle w:val="MediumGrid1-Accent21"/>
        <w:spacing w:after="240"/>
        <w:rPr>
          <w:sz w:val="22"/>
          <w:szCs w:val="22"/>
        </w:rPr>
      </w:pPr>
    </w:p>
    <w:p w14:paraId="3CBAF7F7" w14:textId="77777777" w:rsidR="00E23B8E" w:rsidRPr="000C1E0E" w:rsidRDefault="00E23B8E" w:rsidP="00E23B8E">
      <w:pPr>
        <w:pStyle w:val="MediumGrid1-Accent21"/>
        <w:spacing w:after="240"/>
        <w:ind w:left="0"/>
        <w:rPr>
          <w:sz w:val="22"/>
          <w:szCs w:val="22"/>
        </w:rPr>
      </w:pPr>
      <w:r w:rsidRPr="17C8AFB2">
        <w:rPr>
          <w:sz w:val="22"/>
          <w:szCs w:val="22"/>
        </w:rPr>
        <w:t xml:space="preserve">2014 </w:t>
      </w:r>
      <w:r>
        <w:tab/>
      </w:r>
      <w:r w:rsidRPr="17C8AFB2">
        <w:rPr>
          <w:sz w:val="22"/>
          <w:szCs w:val="22"/>
        </w:rPr>
        <w:t xml:space="preserve">“Physicians’ Perceptions of Palliative Care.”  Presentation at American Society of Clinical Oncology </w:t>
      </w:r>
      <w:r>
        <w:tab/>
      </w:r>
      <w:r w:rsidRPr="17C8AFB2">
        <w:rPr>
          <w:sz w:val="22"/>
          <w:szCs w:val="22"/>
        </w:rPr>
        <w:t xml:space="preserve">(ASCO) Palliative Care in Oncology Symposium.  Boston, MA. </w:t>
      </w:r>
    </w:p>
    <w:p w14:paraId="6BC7A4C8" w14:textId="77777777" w:rsidR="00E23B8E" w:rsidRDefault="00E23B8E" w:rsidP="00E23B8E">
      <w:pPr>
        <w:spacing w:before="60"/>
        <w:rPr>
          <w:b/>
          <w:bCs/>
          <w:i/>
          <w:iCs/>
          <w:sz w:val="22"/>
          <w:szCs w:val="22"/>
        </w:rPr>
      </w:pPr>
      <w:r w:rsidRPr="17C8AFB2">
        <w:rPr>
          <w:sz w:val="22"/>
          <w:szCs w:val="22"/>
        </w:rPr>
        <w:t xml:space="preserve">2014 </w:t>
      </w:r>
      <w:r>
        <w:tab/>
      </w:r>
      <w:r w:rsidRPr="17C8AFB2">
        <w:rPr>
          <w:sz w:val="22"/>
          <w:szCs w:val="22"/>
        </w:rPr>
        <w:t xml:space="preserve">“CMS Payment Reform and the Incidence of Hospital-Acquired Conditions.”  Presentation at Academy </w:t>
      </w:r>
      <w:r>
        <w:tab/>
      </w:r>
      <w:r w:rsidRPr="17C8AFB2">
        <w:rPr>
          <w:sz w:val="22"/>
          <w:szCs w:val="22"/>
        </w:rPr>
        <w:t xml:space="preserve">Health Conference.  San Diego, CA.  </w:t>
      </w:r>
    </w:p>
    <w:p w14:paraId="650975A1" w14:textId="77777777" w:rsidR="00E23B8E" w:rsidRPr="00521642" w:rsidRDefault="00E23B8E" w:rsidP="00E23B8E">
      <w:pPr>
        <w:spacing w:before="60"/>
        <w:rPr>
          <w:b/>
          <w:bCs/>
          <w:i/>
          <w:iCs/>
          <w:sz w:val="22"/>
          <w:szCs w:val="22"/>
        </w:rPr>
      </w:pPr>
    </w:p>
    <w:p w14:paraId="36F28DC3" w14:textId="77777777" w:rsidR="00E23B8E" w:rsidRPr="00521642" w:rsidRDefault="00E23B8E" w:rsidP="00E23B8E">
      <w:pPr>
        <w:spacing w:before="60"/>
        <w:rPr>
          <w:b/>
          <w:bCs/>
          <w:i/>
          <w:iCs/>
          <w:sz w:val="22"/>
          <w:szCs w:val="22"/>
        </w:rPr>
      </w:pPr>
      <w:r w:rsidRPr="17C8AFB2">
        <w:rPr>
          <w:sz w:val="22"/>
          <w:szCs w:val="22"/>
        </w:rPr>
        <w:lastRenderedPageBreak/>
        <w:t xml:space="preserve">2014 </w:t>
      </w:r>
      <w:r>
        <w:tab/>
      </w:r>
      <w:r w:rsidRPr="17C8AFB2">
        <w:rPr>
          <w:sz w:val="22"/>
          <w:szCs w:val="22"/>
        </w:rPr>
        <w:t xml:space="preserve">“CMS Payment Reform and the Incidence of Pulmonary Embolism or Deep Vein Thrombosis in Hip or </w:t>
      </w:r>
      <w:r>
        <w:tab/>
      </w:r>
      <w:r w:rsidRPr="17C8AFB2">
        <w:rPr>
          <w:sz w:val="22"/>
          <w:szCs w:val="22"/>
        </w:rPr>
        <w:t xml:space="preserve">Knee Replacement Surgery Patients.”  Oral Presentation at Society for General Internal Medicine </w:t>
      </w:r>
      <w:r>
        <w:tab/>
      </w:r>
      <w:r>
        <w:tab/>
      </w:r>
      <w:r w:rsidRPr="17C8AFB2">
        <w:rPr>
          <w:sz w:val="22"/>
          <w:szCs w:val="22"/>
        </w:rPr>
        <w:t xml:space="preserve">National Meeting.  San Diego, CA.  </w:t>
      </w:r>
    </w:p>
    <w:p w14:paraId="57518385" w14:textId="77777777" w:rsidR="00E23B8E" w:rsidRDefault="00E23B8E" w:rsidP="00E23B8E">
      <w:pPr>
        <w:spacing w:before="60"/>
        <w:rPr>
          <w:sz w:val="22"/>
          <w:szCs w:val="22"/>
        </w:rPr>
      </w:pPr>
    </w:p>
    <w:p w14:paraId="4AA7EB5B" w14:textId="77777777" w:rsidR="00BA3CAF" w:rsidRPr="006B5F5F" w:rsidRDefault="00BA3CAF" w:rsidP="00BA3CAF">
      <w:pPr>
        <w:pStyle w:val="MediumGrid1-Accent21"/>
        <w:spacing w:after="240"/>
        <w:ind w:left="0"/>
        <w:rPr>
          <w:sz w:val="22"/>
          <w:szCs w:val="22"/>
        </w:rPr>
      </w:pPr>
      <w:r w:rsidRPr="17C8AFB2">
        <w:rPr>
          <w:rStyle w:val="Strong"/>
          <w:b w:val="0"/>
          <w:bCs w:val="0"/>
          <w:sz w:val="22"/>
          <w:szCs w:val="22"/>
          <w:lang w:val="en"/>
        </w:rPr>
        <w:t xml:space="preserve">2015 </w:t>
      </w:r>
      <w:r>
        <w:tab/>
      </w:r>
      <w:r w:rsidRPr="17C8AFB2">
        <w:rPr>
          <w:rStyle w:val="Strong"/>
          <w:b w:val="0"/>
          <w:bCs w:val="0"/>
          <w:sz w:val="22"/>
          <w:szCs w:val="22"/>
          <w:lang w:val="en"/>
        </w:rPr>
        <w:t xml:space="preserve">“Variations in use and timing of hospice and palliative care: Differences across health care payers and </w:t>
      </w:r>
      <w:r>
        <w:tab/>
      </w:r>
      <w:r w:rsidRPr="17C8AFB2">
        <w:rPr>
          <w:rStyle w:val="Strong"/>
          <w:b w:val="0"/>
          <w:bCs w:val="0"/>
          <w:sz w:val="22"/>
          <w:szCs w:val="22"/>
          <w:lang w:val="en"/>
        </w:rPr>
        <w:t xml:space="preserve">cancer type.”  </w:t>
      </w:r>
      <w:r w:rsidRPr="17C8AFB2">
        <w:rPr>
          <w:sz w:val="22"/>
          <w:szCs w:val="22"/>
        </w:rPr>
        <w:t xml:space="preserve">Presentation at American Society of Clinical Oncology (ASCO) Palliative Care in </w:t>
      </w:r>
      <w:r>
        <w:tab/>
      </w:r>
      <w:r>
        <w:tab/>
      </w:r>
      <w:r w:rsidRPr="17C8AFB2">
        <w:rPr>
          <w:sz w:val="22"/>
          <w:szCs w:val="22"/>
        </w:rPr>
        <w:t xml:space="preserve">Oncology Symposium.  Boston, MA. </w:t>
      </w:r>
    </w:p>
    <w:p w14:paraId="26FCEE2F" w14:textId="77777777" w:rsidR="00BA3CAF" w:rsidRDefault="00BA3CAF" w:rsidP="00BA3CAF">
      <w:pPr>
        <w:pStyle w:val="MediumGrid1-Accent21"/>
        <w:spacing w:after="240"/>
        <w:ind w:left="0"/>
        <w:rPr>
          <w:color w:val="000000"/>
          <w:sz w:val="22"/>
          <w:szCs w:val="22"/>
          <w:shd w:val="clear" w:color="auto" w:fill="FFFFFF"/>
        </w:rPr>
      </w:pPr>
    </w:p>
    <w:p w14:paraId="504A38AC" w14:textId="77777777" w:rsidR="00BA3CAF" w:rsidRPr="003B3731" w:rsidRDefault="00BA3CAF" w:rsidP="00BA3CAF">
      <w:pPr>
        <w:pStyle w:val="MediumGrid1-Accent21"/>
        <w:spacing w:after="240"/>
        <w:ind w:left="0"/>
        <w:rPr>
          <w:color w:val="222222"/>
          <w:sz w:val="22"/>
          <w:szCs w:val="22"/>
          <w:lang w:val="en"/>
        </w:rPr>
      </w:pPr>
      <w:r w:rsidRPr="17C8AFB2">
        <w:rPr>
          <w:color w:val="000000"/>
          <w:sz w:val="22"/>
          <w:szCs w:val="22"/>
          <w:shd w:val="clear" w:color="auto" w:fill="FFFFFF"/>
        </w:rPr>
        <w:t xml:space="preserve">2015 </w:t>
      </w:r>
      <w:r>
        <w:tab/>
      </w:r>
      <w:r w:rsidRPr="17C8AFB2">
        <w:rPr>
          <w:color w:val="000000"/>
          <w:sz w:val="22"/>
          <w:szCs w:val="22"/>
          <w:shd w:val="clear" w:color="auto" w:fill="FFFFFF"/>
        </w:rPr>
        <w:t xml:space="preserve">“Overuse of Lumbar Spine MRI in VA: A National Analysis.”  Oral Presentation at </w:t>
      </w:r>
      <w:r w:rsidRPr="17C8AFB2">
        <w:rPr>
          <w:color w:val="222222"/>
          <w:sz w:val="22"/>
          <w:szCs w:val="22"/>
          <w:lang w:val="en"/>
        </w:rPr>
        <w:t xml:space="preserve">VA Health Services </w:t>
      </w:r>
      <w:r>
        <w:tab/>
      </w:r>
      <w:r w:rsidRPr="17C8AFB2">
        <w:rPr>
          <w:color w:val="222222"/>
          <w:sz w:val="22"/>
          <w:szCs w:val="22"/>
          <w:lang w:val="en"/>
        </w:rPr>
        <w:t xml:space="preserve">Research and Development (HSR&amp;D) Conference.  Philadelphia, PA. </w:t>
      </w:r>
    </w:p>
    <w:p w14:paraId="4A6CEFC8" w14:textId="77777777" w:rsidR="00BA3CAF" w:rsidRPr="003B3731" w:rsidRDefault="00BA3CAF" w:rsidP="00BA3CAF">
      <w:pPr>
        <w:pStyle w:val="MediumGrid1-Accent21"/>
        <w:spacing w:after="240"/>
        <w:ind w:left="0"/>
        <w:rPr>
          <w:sz w:val="22"/>
          <w:szCs w:val="22"/>
        </w:rPr>
      </w:pPr>
    </w:p>
    <w:p w14:paraId="5037A891" w14:textId="77777777" w:rsidR="00BA3CAF" w:rsidRPr="003B3731" w:rsidRDefault="00BA3CAF" w:rsidP="00BA3CAF">
      <w:pPr>
        <w:pStyle w:val="MediumGrid1-Accent21"/>
        <w:shd w:val="clear" w:color="auto" w:fill="FFFFFF" w:themeFill="background1"/>
        <w:spacing w:before="100" w:beforeAutospacing="1" w:after="100" w:afterAutospacing="1"/>
        <w:ind w:left="0"/>
        <w:rPr>
          <w:color w:val="222222"/>
          <w:sz w:val="22"/>
          <w:szCs w:val="22"/>
          <w:lang w:val="en"/>
        </w:rPr>
      </w:pPr>
      <w:r w:rsidRPr="17C8AFB2">
        <w:rPr>
          <w:color w:val="000000"/>
          <w:sz w:val="22"/>
          <w:szCs w:val="22"/>
          <w:shd w:val="clear" w:color="auto" w:fill="FFFFFF"/>
        </w:rPr>
        <w:t xml:space="preserve">2015 </w:t>
      </w:r>
      <w:r>
        <w:tab/>
      </w:r>
      <w:r w:rsidRPr="17C8AFB2">
        <w:rPr>
          <w:color w:val="000000"/>
          <w:sz w:val="22"/>
          <w:szCs w:val="22"/>
          <w:shd w:val="clear" w:color="auto" w:fill="FFFFFF"/>
        </w:rPr>
        <w:t xml:space="preserve">“Acute Medical Exacerbations and Use of Online Health Information.” Presentation at </w:t>
      </w:r>
      <w:r w:rsidRPr="17C8AFB2">
        <w:rPr>
          <w:color w:val="222222"/>
          <w:sz w:val="22"/>
          <w:szCs w:val="22"/>
          <w:lang w:val="en"/>
        </w:rPr>
        <w:t xml:space="preserve">Academy Health </w:t>
      </w:r>
      <w:r>
        <w:tab/>
      </w:r>
      <w:r w:rsidRPr="17C8AFB2">
        <w:rPr>
          <w:color w:val="222222"/>
          <w:sz w:val="22"/>
          <w:szCs w:val="22"/>
          <w:lang w:val="en"/>
        </w:rPr>
        <w:t>Annual Research Meeting.  Minneapolis, MN.</w:t>
      </w:r>
    </w:p>
    <w:p w14:paraId="024AA583" w14:textId="77777777" w:rsidR="00BA3CAF" w:rsidRPr="003B3731" w:rsidRDefault="00BA3CAF" w:rsidP="00BA3CAF">
      <w:pPr>
        <w:pStyle w:val="MediumGrid1-Accent21"/>
        <w:spacing w:after="240"/>
        <w:ind w:left="0"/>
        <w:rPr>
          <w:sz w:val="22"/>
          <w:szCs w:val="22"/>
        </w:rPr>
      </w:pPr>
    </w:p>
    <w:p w14:paraId="04BC361C" w14:textId="77777777" w:rsidR="00BA3CAF" w:rsidRPr="003B3731" w:rsidRDefault="00BA3CAF" w:rsidP="00BA3CAF">
      <w:pPr>
        <w:pStyle w:val="MediumGrid1-Accent21"/>
        <w:shd w:val="clear" w:color="auto" w:fill="FFFFFF" w:themeFill="background1"/>
        <w:spacing w:before="100" w:beforeAutospacing="1" w:after="100" w:afterAutospacing="1"/>
        <w:ind w:left="0"/>
        <w:rPr>
          <w:color w:val="222222"/>
          <w:sz w:val="22"/>
          <w:szCs w:val="22"/>
          <w:shd w:val="clear" w:color="auto" w:fill="FFFFFF"/>
          <w:lang w:val="en"/>
        </w:rPr>
      </w:pPr>
      <w:r w:rsidRPr="17C8AFB2">
        <w:rPr>
          <w:color w:val="000000"/>
          <w:sz w:val="22"/>
          <w:szCs w:val="22"/>
          <w:shd w:val="clear" w:color="auto" w:fill="FFFFFF"/>
        </w:rPr>
        <w:t xml:space="preserve">2015 </w:t>
      </w:r>
      <w:r>
        <w:tab/>
      </w:r>
      <w:r w:rsidRPr="17C8AFB2">
        <w:rPr>
          <w:color w:val="000000"/>
          <w:sz w:val="22"/>
          <w:szCs w:val="22"/>
          <w:shd w:val="clear" w:color="auto" w:fill="FFFFFF"/>
        </w:rPr>
        <w:t xml:space="preserve">“Overuse of Lumbar Spine MRI: Are Providers Choosing Wisely?”  Presentation at </w:t>
      </w:r>
      <w:r w:rsidRPr="17C8AFB2">
        <w:rPr>
          <w:color w:val="222222"/>
          <w:sz w:val="22"/>
          <w:szCs w:val="22"/>
          <w:lang w:val="en"/>
        </w:rPr>
        <w:t xml:space="preserve">Academy Health </w:t>
      </w:r>
      <w:r>
        <w:tab/>
      </w:r>
      <w:r w:rsidRPr="17C8AFB2">
        <w:rPr>
          <w:color w:val="222222"/>
          <w:sz w:val="22"/>
          <w:szCs w:val="22"/>
          <w:lang w:val="en"/>
        </w:rPr>
        <w:t xml:space="preserve">Annual Research Meeting.  Minneapolis, MN. </w:t>
      </w:r>
    </w:p>
    <w:p w14:paraId="73C9EBE7" w14:textId="77777777" w:rsidR="00BA3CAF" w:rsidRDefault="00BA3CAF" w:rsidP="00BA3CAF">
      <w:pPr>
        <w:pStyle w:val="MediumGrid1-Accent21"/>
        <w:spacing w:after="240"/>
        <w:ind w:left="0"/>
        <w:rPr>
          <w:sz w:val="22"/>
          <w:szCs w:val="22"/>
        </w:rPr>
      </w:pPr>
    </w:p>
    <w:p w14:paraId="1333F855" w14:textId="00FC8D6B" w:rsidR="00BA3CAF" w:rsidRPr="00A16E61" w:rsidRDefault="00BA3CAF" w:rsidP="00BA3CAF">
      <w:pPr>
        <w:pStyle w:val="MediumGrid1-Accent21"/>
        <w:spacing w:after="240"/>
        <w:ind w:left="0"/>
        <w:rPr>
          <w:sz w:val="22"/>
          <w:szCs w:val="22"/>
        </w:rPr>
      </w:pPr>
      <w:r w:rsidRPr="17C8AFB2">
        <w:rPr>
          <w:sz w:val="22"/>
          <w:szCs w:val="22"/>
        </w:rPr>
        <w:t xml:space="preserve">2016 </w:t>
      </w:r>
      <w:r>
        <w:tab/>
      </w:r>
      <w:r w:rsidRPr="17C8AFB2">
        <w:rPr>
          <w:sz w:val="22"/>
          <w:szCs w:val="22"/>
        </w:rPr>
        <w:t xml:space="preserve">“Differences in Receipt of Hospice Among Medicare Managed Care and Fee-for-Service Medicare </w:t>
      </w:r>
      <w:r>
        <w:tab/>
      </w:r>
      <w:r w:rsidRPr="17C8AFB2">
        <w:rPr>
          <w:sz w:val="22"/>
          <w:szCs w:val="22"/>
        </w:rPr>
        <w:t xml:space="preserve">Enrollees” Presentation at Academy Health Annual Research Meeting.  Boston, MA. </w:t>
      </w:r>
    </w:p>
    <w:p w14:paraId="4BCA8F9F" w14:textId="77777777" w:rsidR="00BA3CAF" w:rsidRPr="00A16E61" w:rsidRDefault="00BA3CAF" w:rsidP="00BA3CAF">
      <w:pPr>
        <w:pStyle w:val="MediumGrid1-Accent21"/>
        <w:spacing w:after="240"/>
        <w:ind w:left="0"/>
        <w:rPr>
          <w:b/>
          <w:bCs/>
          <w:sz w:val="22"/>
          <w:szCs w:val="22"/>
        </w:rPr>
      </w:pPr>
    </w:p>
    <w:p w14:paraId="34F4B030" w14:textId="77777777" w:rsidR="00BA3CAF" w:rsidRPr="00A16E61" w:rsidRDefault="00BA3CAF" w:rsidP="00BA3CAF">
      <w:pPr>
        <w:pStyle w:val="MediumGrid1-Accent21"/>
        <w:spacing w:after="240"/>
        <w:ind w:left="0"/>
        <w:rPr>
          <w:rStyle w:val="Strong"/>
          <w:b w:val="0"/>
          <w:bCs w:val="0"/>
          <w:sz w:val="22"/>
          <w:szCs w:val="22"/>
          <w:lang w:val="en"/>
        </w:rPr>
      </w:pPr>
      <w:r w:rsidRPr="17C8AFB2">
        <w:rPr>
          <w:sz w:val="22"/>
          <w:szCs w:val="22"/>
        </w:rPr>
        <w:t xml:space="preserve">2016 </w:t>
      </w:r>
      <w:r>
        <w:tab/>
      </w:r>
      <w:r w:rsidRPr="17C8AFB2">
        <w:rPr>
          <w:b/>
          <w:bCs/>
          <w:sz w:val="22"/>
          <w:szCs w:val="22"/>
        </w:rPr>
        <w:t>“</w:t>
      </w:r>
      <w:r w:rsidRPr="17C8AFB2">
        <w:rPr>
          <w:sz w:val="22"/>
          <w:szCs w:val="22"/>
        </w:rPr>
        <w:t xml:space="preserve">Gap Between Recommendations and Practice of Palliative Care and Hospice” Presentation at Academy </w:t>
      </w:r>
      <w:r>
        <w:tab/>
      </w:r>
      <w:r w:rsidRPr="17C8AFB2">
        <w:rPr>
          <w:sz w:val="22"/>
          <w:szCs w:val="22"/>
        </w:rPr>
        <w:t xml:space="preserve">Health Annual Research Meeting.  Boston, MA. </w:t>
      </w:r>
    </w:p>
    <w:p w14:paraId="2A17EAB8" w14:textId="77777777" w:rsidR="00BA3CAF" w:rsidRDefault="00BA3CAF" w:rsidP="00BA3CAF">
      <w:pPr>
        <w:pStyle w:val="MediumGrid1-Accent21"/>
        <w:spacing w:after="240"/>
        <w:ind w:left="0"/>
        <w:rPr>
          <w:color w:val="000000"/>
          <w:sz w:val="22"/>
          <w:szCs w:val="22"/>
        </w:rPr>
      </w:pPr>
      <w:r w:rsidRPr="17C8AFB2">
        <w:rPr>
          <w:color w:val="000000" w:themeColor="text1"/>
          <w:sz w:val="22"/>
          <w:szCs w:val="22"/>
        </w:rPr>
        <w:t xml:space="preserve"> </w:t>
      </w:r>
    </w:p>
    <w:p w14:paraId="7294610B" w14:textId="77777777" w:rsidR="00BA3CAF" w:rsidRPr="004C7754" w:rsidRDefault="00BA3CAF" w:rsidP="00BA3CAF">
      <w:pPr>
        <w:pStyle w:val="MediumGrid1-Accent21"/>
        <w:spacing w:after="240"/>
        <w:ind w:left="0"/>
        <w:rPr>
          <w:color w:val="000000"/>
          <w:sz w:val="22"/>
          <w:szCs w:val="22"/>
        </w:rPr>
      </w:pPr>
      <w:r w:rsidRPr="17C8AFB2">
        <w:rPr>
          <w:color w:val="000000" w:themeColor="text1"/>
          <w:sz w:val="22"/>
          <w:szCs w:val="22"/>
        </w:rPr>
        <w:t xml:space="preserve">2016 </w:t>
      </w:r>
      <w:r>
        <w:tab/>
      </w:r>
      <w:r w:rsidRPr="17C8AFB2">
        <w:rPr>
          <w:color w:val="000000" w:themeColor="text1"/>
          <w:sz w:val="22"/>
          <w:szCs w:val="22"/>
        </w:rPr>
        <w:t xml:space="preserve">“What role should value play in cancer care?” Presentation at American Society of Clinical Oncology </w:t>
      </w:r>
      <w:r>
        <w:tab/>
      </w:r>
      <w:r w:rsidRPr="17C8AFB2">
        <w:rPr>
          <w:color w:val="000000" w:themeColor="text1"/>
          <w:sz w:val="22"/>
          <w:szCs w:val="22"/>
        </w:rPr>
        <w:t xml:space="preserve">Annual Meeting.  Chicago, IL. </w:t>
      </w:r>
    </w:p>
    <w:p w14:paraId="415BD8C9" w14:textId="77777777" w:rsidR="00BA3CAF" w:rsidRPr="004C7754" w:rsidRDefault="00BA3CAF" w:rsidP="00BA3CAF">
      <w:pPr>
        <w:pStyle w:val="MediumGrid1-Accent21"/>
        <w:spacing w:after="240"/>
        <w:ind w:left="0"/>
        <w:rPr>
          <w:color w:val="000000"/>
          <w:sz w:val="22"/>
          <w:szCs w:val="22"/>
        </w:rPr>
      </w:pPr>
    </w:p>
    <w:p w14:paraId="7B985F2C" w14:textId="77777777" w:rsidR="00BA3CAF" w:rsidRPr="004C7754" w:rsidRDefault="00BA3CAF" w:rsidP="00BA3CAF">
      <w:pPr>
        <w:pStyle w:val="MediumGrid1-Accent21"/>
        <w:spacing w:after="240"/>
        <w:ind w:left="0"/>
        <w:rPr>
          <w:color w:val="000000" w:themeColor="text1"/>
          <w:sz w:val="22"/>
          <w:szCs w:val="22"/>
        </w:rPr>
      </w:pPr>
      <w:r w:rsidRPr="17C8AFB2">
        <w:rPr>
          <w:color w:val="000000" w:themeColor="text1"/>
          <w:sz w:val="22"/>
          <w:szCs w:val="22"/>
        </w:rPr>
        <w:t xml:space="preserve">2016 </w:t>
      </w:r>
      <w:r>
        <w:tab/>
      </w:r>
      <w:r w:rsidRPr="17C8AFB2">
        <w:rPr>
          <w:color w:val="000000" w:themeColor="text1"/>
          <w:sz w:val="22"/>
          <w:szCs w:val="22"/>
        </w:rPr>
        <w:t xml:space="preserve">“The ideal interface between oncology and palliative care: Views from the field.” Presentation at </w:t>
      </w:r>
      <w:r>
        <w:tab/>
      </w:r>
      <w:r>
        <w:tab/>
      </w:r>
      <w:r w:rsidRPr="17C8AFB2">
        <w:rPr>
          <w:color w:val="000000" w:themeColor="text1"/>
          <w:sz w:val="22"/>
          <w:szCs w:val="22"/>
        </w:rPr>
        <w:t>American Society of Clinical Oncology Annual Meeting.  Chicago, IL.</w:t>
      </w:r>
    </w:p>
    <w:p w14:paraId="3DA565F6" w14:textId="77777777" w:rsidR="00BA3CAF" w:rsidRPr="00804191" w:rsidRDefault="00BA3CAF" w:rsidP="00BA3CAF">
      <w:pPr>
        <w:rPr>
          <w:sz w:val="22"/>
          <w:szCs w:val="22"/>
        </w:rPr>
      </w:pPr>
      <w:r w:rsidRPr="17C8AFB2">
        <w:rPr>
          <w:color w:val="000000"/>
          <w:sz w:val="22"/>
          <w:szCs w:val="22"/>
          <w:shd w:val="clear" w:color="auto" w:fill="FFFFFF"/>
        </w:rPr>
        <w:t xml:space="preserve">2018 </w:t>
      </w:r>
      <w:r>
        <w:tab/>
      </w:r>
      <w:r w:rsidRPr="17C8AFB2">
        <w:rPr>
          <w:color w:val="000000"/>
          <w:sz w:val="22"/>
          <w:szCs w:val="22"/>
          <w:shd w:val="clear" w:color="auto" w:fill="FFFFFF"/>
        </w:rPr>
        <w:t xml:space="preserve">“Burdensome transitions experienced by cancer decedents treated in different health care systems at the </w:t>
      </w:r>
      <w:r>
        <w:tab/>
      </w:r>
      <w:r w:rsidRPr="17C8AFB2">
        <w:rPr>
          <w:color w:val="000000"/>
          <w:sz w:val="22"/>
          <w:szCs w:val="22"/>
          <w:shd w:val="clear" w:color="auto" w:fill="FFFFFF"/>
        </w:rPr>
        <w:t xml:space="preserve">end of life.”  Presentation at American Society of Clinical Oncology (ASCO) Quality Care Symposium. </w:t>
      </w:r>
      <w:r>
        <w:tab/>
      </w:r>
      <w:r w:rsidRPr="17C8AFB2">
        <w:rPr>
          <w:color w:val="000000"/>
          <w:sz w:val="22"/>
          <w:szCs w:val="22"/>
          <w:shd w:val="clear" w:color="auto" w:fill="FFFFFF"/>
        </w:rPr>
        <w:t xml:space="preserve">Phoenix, Arizona. </w:t>
      </w:r>
    </w:p>
    <w:p w14:paraId="0D455660" w14:textId="77777777" w:rsidR="00BA3CAF" w:rsidRDefault="00BA3CAF" w:rsidP="00BA3CAF">
      <w:pPr>
        <w:pStyle w:val="MediumGrid1-Accent21"/>
        <w:spacing w:after="240"/>
        <w:ind w:left="0"/>
        <w:rPr>
          <w:sz w:val="22"/>
          <w:szCs w:val="22"/>
        </w:rPr>
      </w:pPr>
    </w:p>
    <w:p w14:paraId="380F69B5" w14:textId="77777777" w:rsidR="00BA3CAF" w:rsidRDefault="00BA3CAF" w:rsidP="00BA3CAF">
      <w:pPr>
        <w:pStyle w:val="MediumGrid1-Accent21"/>
        <w:spacing w:after="240"/>
        <w:ind w:left="0"/>
        <w:rPr>
          <w:sz w:val="22"/>
          <w:szCs w:val="22"/>
        </w:rPr>
      </w:pPr>
      <w:r w:rsidRPr="17C8AFB2">
        <w:rPr>
          <w:sz w:val="22"/>
          <w:szCs w:val="22"/>
        </w:rPr>
        <w:t xml:space="preserve">2018 </w:t>
      </w:r>
      <w:r>
        <w:tab/>
      </w:r>
      <w:r w:rsidRPr="17C8AFB2">
        <w:rPr>
          <w:sz w:val="22"/>
          <w:szCs w:val="22"/>
        </w:rPr>
        <w:t xml:space="preserve">“Differences in Quality of End-of-Life Care across Medicare and VA: Implications for Health Policy.” </w:t>
      </w:r>
      <w:r>
        <w:tab/>
      </w:r>
      <w:r w:rsidRPr="17C8AFB2">
        <w:rPr>
          <w:sz w:val="22"/>
          <w:szCs w:val="22"/>
        </w:rPr>
        <w:t xml:space="preserve">Oral Presentation at Academy Health Annual Research Meeting.  Seattle, WA. </w:t>
      </w:r>
    </w:p>
    <w:p w14:paraId="42570D82" w14:textId="77777777" w:rsidR="00BA3CAF" w:rsidRDefault="00BA3CAF" w:rsidP="00BA3CAF">
      <w:pPr>
        <w:rPr>
          <w:sz w:val="22"/>
          <w:szCs w:val="22"/>
        </w:rPr>
      </w:pPr>
      <w:r w:rsidRPr="17C8AFB2">
        <w:rPr>
          <w:color w:val="000000" w:themeColor="text1"/>
          <w:sz w:val="22"/>
          <w:szCs w:val="22"/>
        </w:rPr>
        <w:t xml:space="preserve">2018 </w:t>
      </w:r>
      <w:r>
        <w:tab/>
      </w:r>
      <w:r w:rsidRPr="17C8AFB2">
        <w:rPr>
          <w:color w:val="000000" w:themeColor="text1"/>
          <w:sz w:val="22"/>
          <w:szCs w:val="22"/>
        </w:rPr>
        <w:t xml:space="preserve">“End-of-Life Care in VA versus Traditional Medicare: Differences in Care Quality </w:t>
      </w:r>
      <w:r w:rsidRPr="17C8AFB2">
        <w:rPr>
          <w:sz w:val="22"/>
          <w:szCs w:val="22"/>
        </w:rPr>
        <w:t xml:space="preserve">Between Two Federal </w:t>
      </w:r>
      <w:r>
        <w:tab/>
      </w:r>
      <w:r w:rsidRPr="17C8AFB2">
        <w:rPr>
          <w:sz w:val="22"/>
          <w:szCs w:val="22"/>
        </w:rPr>
        <w:t xml:space="preserve">Healthcare Programs.” </w:t>
      </w:r>
      <w:proofErr w:type="spellStart"/>
      <w:r w:rsidRPr="17C8AFB2">
        <w:rPr>
          <w:sz w:val="22"/>
          <w:szCs w:val="22"/>
        </w:rPr>
        <w:t>ASHEcon</w:t>
      </w:r>
      <w:proofErr w:type="spellEnd"/>
      <w:r w:rsidRPr="17C8AFB2">
        <w:rPr>
          <w:sz w:val="22"/>
          <w:szCs w:val="22"/>
        </w:rPr>
        <w:t xml:space="preserve"> Conference.  Atlanta, GA. </w:t>
      </w:r>
    </w:p>
    <w:p w14:paraId="0B2E34DC" w14:textId="77777777" w:rsidR="00211490" w:rsidRDefault="00211490" w:rsidP="00BA3CAF">
      <w:pPr>
        <w:rPr>
          <w:sz w:val="22"/>
          <w:szCs w:val="22"/>
        </w:rPr>
      </w:pPr>
    </w:p>
    <w:p w14:paraId="02644559" w14:textId="77777777" w:rsidR="00BA3CAF" w:rsidRDefault="00BA3CAF" w:rsidP="00BA3CAF">
      <w:pPr>
        <w:autoSpaceDE w:val="0"/>
        <w:autoSpaceDN w:val="0"/>
        <w:adjustRightInd w:val="0"/>
        <w:rPr>
          <w:color w:val="000000"/>
          <w:sz w:val="22"/>
          <w:szCs w:val="22"/>
        </w:rPr>
      </w:pPr>
      <w:r w:rsidRPr="17C8AFB2">
        <w:rPr>
          <w:color w:val="000000" w:themeColor="text1"/>
          <w:sz w:val="22"/>
          <w:szCs w:val="22"/>
        </w:rPr>
        <w:t xml:space="preserve">2019 </w:t>
      </w:r>
      <w:r>
        <w:tab/>
      </w:r>
      <w:r w:rsidRPr="17C8AFB2">
        <w:rPr>
          <w:color w:val="000000" w:themeColor="text1"/>
          <w:sz w:val="22"/>
          <w:szCs w:val="22"/>
        </w:rPr>
        <w:t xml:space="preserve">“The Excess Financial Impact associated with </w:t>
      </w:r>
      <w:proofErr w:type="gramStart"/>
      <w:r w:rsidRPr="17C8AFB2">
        <w:rPr>
          <w:color w:val="000000" w:themeColor="text1"/>
          <w:sz w:val="22"/>
          <w:szCs w:val="22"/>
        </w:rPr>
        <w:t>Medically-Intensive</w:t>
      </w:r>
      <w:proofErr w:type="gramEnd"/>
      <w:r w:rsidRPr="17C8AFB2">
        <w:rPr>
          <w:color w:val="000000" w:themeColor="text1"/>
          <w:sz w:val="22"/>
          <w:szCs w:val="22"/>
        </w:rPr>
        <w:t xml:space="preserve"> End-of-Life Care: Health System and </w:t>
      </w:r>
      <w:r>
        <w:tab/>
      </w:r>
      <w:r w:rsidRPr="17C8AFB2">
        <w:rPr>
          <w:color w:val="000000" w:themeColor="text1"/>
          <w:sz w:val="22"/>
          <w:szCs w:val="22"/>
        </w:rPr>
        <w:t xml:space="preserve">Patient Costs” Oral Presentation at Academy Health Annual Research Meeting.”  Washington, DC. </w:t>
      </w:r>
    </w:p>
    <w:p w14:paraId="5BC50920" w14:textId="77777777" w:rsidR="00BA3CAF" w:rsidRPr="003855A7" w:rsidRDefault="00BA3CAF" w:rsidP="00BA3CAF">
      <w:pPr>
        <w:autoSpaceDE w:val="0"/>
        <w:autoSpaceDN w:val="0"/>
        <w:adjustRightInd w:val="0"/>
        <w:rPr>
          <w:color w:val="000000"/>
          <w:sz w:val="22"/>
          <w:szCs w:val="22"/>
        </w:rPr>
      </w:pPr>
    </w:p>
    <w:p w14:paraId="7F0D4631" w14:textId="31E11EA5" w:rsidR="00BA3CAF" w:rsidRDefault="00BA3CAF" w:rsidP="00BA3CAF">
      <w:pPr>
        <w:rPr>
          <w:color w:val="000000"/>
          <w:sz w:val="22"/>
          <w:szCs w:val="22"/>
          <w:shd w:val="clear" w:color="auto" w:fill="FFFFFF"/>
        </w:rPr>
      </w:pPr>
      <w:r w:rsidRPr="17C8AFB2">
        <w:rPr>
          <w:color w:val="000000" w:themeColor="text1"/>
          <w:sz w:val="22"/>
          <w:szCs w:val="22"/>
        </w:rPr>
        <w:t xml:space="preserve">2019 </w:t>
      </w:r>
      <w:r>
        <w:tab/>
      </w:r>
      <w:r w:rsidRPr="17C8AFB2">
        <w:rPr>
          <w:color w:val="000000" w:themeColor="text1"/>
          <w:sz w:val="22"/>
          <w:szCs w:val="22"/>
        </w:rPr>
        <w:t xml:space="preserve">“Patient Financial Burden Experienced by Black versus White Patients at the End-of-Life: Differences </w:t>
      </w:r>
      <w:r>
        <w:tab/>
      </w:r>
      <w:r w:rsidRPr="17C8AFB2">
        <w:rPr>
          <w:color w:val="000000" w:themeColor="text1"/>
          <w:sz w:val="22"/>
          <w:szCs w:val="22"/>
        </w:rPr>
        <w:t xml:space="preserve">across VA and Medicare.”  Presentation at Academy Health Annual Research Meeting.  Washington, </w:t>
      </w:r>
      <w:r>
        <w:tab/>
      </w:r>
      <w:r w:rsidRPr="17C8AFB2">
        <w:rPr>
          <w:color w:val="000000" w:themeColor="text1"/>
          <w:sz w:val="22"/>
          <w:szCs w:val="22"/>
        </w:rPr>
        <w:t xml:space="preserve">DC. </w:t>
      </w:r>
    </w:p>
    <w:p w14:paraId="0A6FE9C4" w14:textId="77777777" w:rsidR="00BA3CAF" w:rsidRPr="00BA3CAF" w:rsidRDefault="00BA3CAF" w:rsidP="00BA3CAF">
      <w:pPr>
        <w:rPr>
          <w:color w:val="000000"/>
          <w:sz w:val="22"/>
          <w:szCs w:val="22"/>
          <w:shd w:val="clear" w:color="auto" w:fill="FFFFFF"/>
        </w:rPr>
      </w:pPr>
    </w:p>
    <w:p w14:paraId="31786A50" w14:textId="25F9E685" w:rsidR="00BA3CAF" w:rsidRPr="00740592" w:rsidRDefault="00BA3CAF" w:rsidP="00BA3CAF">
      <w:pPr>
        <w:spacing w:after="100" w:afterAutospacing="1"/>
        <w:rPr>
          <w:color w:val="000000"/>
          <w:sz w:val="22"/>
          <w:szCs w:val="22"/>
        </w:rPr>
      </w:pPr>
      <w:r w:rsidRPr="17C8AFB2">
        <w:rPr>
          <w:color w:val="000000" w:themeColor="text1"/>
          <w:sz w:val="22"/>
          <w:szCs w:val="22"/>
        </w:rPr>
        <w:t xml:space="preserve">2021 </w:t>
      </w:r>
      <w:r>
        <w:tab/>
      </w:r>
      <w:r w:rsidRPr="17C8AFB2">
        <w:rPr>
          <w:color w:val="000000" w:themeColor="text1"/>
          <w:sz w:val="22"/>
          <w:szCs w:val="22"/>
        </w:rPr>
        <w:t>“Estimating Transition Probabilities:</w:t>
      </w:r>
      <w:r w:rsidRPr="17C8AFB2">
        <w:rPr>
          <w:b/>
          <w:bCs/>
          <w:color w:val="000000" w:themeColor="text1"/>
          <w:sz w:val="22"/>
          <w:szCs w:val="22"/>
        </w:rPr>
        <w:t xml:space="preserve"> </w:t>
      </w:r>
      <w:r w:rsidRPr="17C8AFB2">
        <w:rPr>
          <w:color w:val="000000" w:themeColor="text1"/>
          <w:sz w:val="22"/>
          <w:szCs w:val="22"/>
        </w:rPr>
        <w:t xml:space="preserve">A Tutorial for Decision Modelers.” Oral Presentation at Academy </w:t>
      </w:r>
      <w:r>
        <w:tab/>
      </w:r>
      <w:r w:rsidRPr="17C8AFB2">
        <w:rPr>
          <w:color w:val="000000" w:themeColor="text1"/>
          <w:sz w:val="22"/>
          <w:szCs w:val="22"/>
        </w:rPr>
        <w:t xml:space="preserve">Health Annual Research Meeting.  Virtual.  </w:t>
      </w:r>
    </w:p>
    <w:p w14:paraId="73935108" w14:textId="77777777" w:rsidR="00BA3CAF" w:rsidRPr="00090966" w:rsidRDefault="00BA3CAF" w:rsidP="00BA3CAF">
      <w:pPr>
        <w:autoSpaceDE w:val="0"/>
        <w:autoSpaceDN w:val="0"/>
        <w:adjustRightInd w:val="0"/>
        <w:rPr>
          <w:color w:val="000000"/>
          <w:sz w:val="22"/>
          <w:szCs w:val="22"/>
        </w:rPr>
      </w:pPr>
      <w:r w:rsidRPr="17C8AFB2">
        <w:rPr>
          <w:color w:val="000000" w:themeColor="text1"/>
          <w:sz w:val="22"/>
          <w:szCs w:val="22"/>
        </w:rPr>
        <w:t xml:space="preserve">2021 </w:t>
      </w:r>
      <w:r>
        <w:tab/>
      </w:r>
      <w:r w:rsidRPr="17C8AFB2">
        <w:rPr>
          <w:color w:val="000000" w:themeColor="text1"/>
          <w:sz w:val="22"/>
          <w:szCs w:val="22"/>
        </w:rPr>
        <w:t xml:space="preserve">“Healthcare Cost Trajectories in the Last Year of Life: A Comparison of Medicare and VA” Presentation </w:t>
      </w:r>
      <w:r>
        <w:tab/>
      </w:r>
      <w:r w:rsidRPr="17C8AFB2">
        <w:rPr>
          <w:color w:val="000000" w:themeColor="text1"/>
          <w:sz w:val="22"/>
          <w:szCs w:val="22"/>
        </w:rPr>
        <w:t>at Academy Health Annual Research Meeting.  Virtual.</w:t>
      </w:r>
    </w:p>
    <w:p w14:paraId="7598952B" w14:textId="77777777" w:rsidR="00BA3CAF" w:rsidRPr="00090966" w:rsidRDefault="00BA3CAF" w:rsidP="00BA3CAF">
      <w:pPr>
        <w:autoSpaceDE w:val="0"/>
        <w:autoSpaceDN w:val="0"/>
        <w:adjustRightInd w:val="0"/>
        <w:rPr>
          <w:color w:val="000000"/>
          <w:sz w:val="22"/>
          <w:szCs w:val="22"/>
        </w:rPr>
      </w:pPr>
    </w:p>
    <w:p w14:paraId="1EC2F887" w14:textId="1C6CE735" w:rsidR="00BA3CAF" w:rsidRDefault="00BA3CAF" w:rsidP="00683459">
      <w:pPr>
        <w:autoSpaceDE w:val="0"/>
        <w:autoSpaceDN w:val="0"/>
        <w:adjustRightInd w:val="0"/>
        <w:rPr>
          <w:color w:val="000000"/>
          <w:sz w:val="22"/>
          <w:szCs w:val="22"/>
        </w:rPr>
      </w:pPr>
      <w:r w:rsidRPr="17C8AFB2">
        <w:rPr>
          <w:color w:val="000000" w:themeColor="text1"/>
          <w:sz w:val="22"/>
          <w:szCs w:val="22"/>
        </w:rPr>
        <w:lastRenderedPageBreak/>
        <w:t xml:space="preserve">2021 </w:t>
      </w:r>
      <w:r>
        <w:tab/>
      </w:r>
      <w:r w:rsidRPr="17C8AFB2">
        <w:rPr>
          <w:color w:val="000000" w:themeColor="text1"/>
          <w:sz w:val="22"/>
          <w:szCs w:val="22"/>
        </w:rPr>
        <w:t xml:space="preserve">“Avoidable Hospitalizations after Receipt of Chemotherapy: A Comparison of Medicare and VA” </w:t>
      </w:r>
      <w:r>
        <w:tab/>
      </w:r>
      <w:r w:rsidRPr="17C8AFB2">
        <w:rPr>
          <w:color w:val="000000" w:themeColor="text1"/>
          <w:sz w:val="22"/>
          <w:szCs w:val="22"/>
        </w:rPr>
        <w:t xml:space="preserve">Presentation at Academy Health Annual Research Meeting.  Virtual.   </w:t>
      </w:r>
    </w:p>
    <w:p w14:paraId="2CDAC182" w14:textId="77777777" w:rsidR="00683459" w:rsidRDefault="00683459" w:rsidP="00683459">
      <w:pPr>
        <w:rPr>
          <w:color w:val="000000"/>
          <w:sz w:val="22"/>
          <w:szCs w:val="22"/>
        </w:rPr>
      </w:pPr>
    </w:p>
    <w:p w14:paraId="3BB8D591" w14:textId="5DC6C0AE" w:rsidR="00683459" w:rsidRPr="00AB0752" w:rsidRDefault="00683459" w:rsidP="00683459">
      <w:pPr>
        <w:rPr>
          <w:color w:val="000000" w:themeColor="text1"/>
          <w:sz w:val="22"/>
          <w:szCs w:val="22"/>
        </w:rPr>
      </w:pPr>
      <w:r w:rsidRPr="17C8AFB2">
        <w:rPr>
          <w:color w:val="000000"/>
          <w:sz w:val="22"/>
          <w:szCs w:val="22"/>
        </w:rPr>
        <w:t xml:space="preserve">2022 </w:t>
      </w:r>
      <w:r>
        <w:tab/>
      </w:r>
      <w:r w:rsidRPr="17C8AFB2">
        <w:rPr>
          <w:color w:val="000000"/>
          <w:sz w:val="22"/>
          <w:szCs w:val="22"/>
        </w:rPr>
        <w:t>“</w:t>
      </w:r>
      <w:r w:rsidRPr="17C8AFB2">
        <w:rPr>
          <w:color w:val="000000"/>
          <w:sz w:val="22"/>
          <w:szCs w:val="22"/>
          <w:shd w:val="clear" w:color="auto" w:fill="FFFFFF"/>
        </w:rPr>
        <w:t xml:space="preserve">Cost Trajectories in the Last Year of Life: A Comparison of End-of-Life Care across Medicare and VA”. </w:t>
      </w:r>
      <w:r>
        <w:tab/>
      </w:r>
      <w:r w:rsidRPr="17C8AFB2">
        <w:rPr>
          <w:color w:val="000000"/>
          <w:sz w:val="22"/>
          <w:szCs w:val="22"/>
          <w:shd w:val="clear" w:color="auto" w:fill="FFFFFF"/>
        </w:rPr>
        <w:t>Presentation at Academy Health</w:t>
      </w:r>
      <w:r w:rsidRPr="17C8AFB2">
        <w:rPr>
          <w:color w:val="000000"/>
          <w:sz w:val="22"/>
          <w:szCs w:val="22"/>
        </w:rPr>
        <w:t xml:space="preserve"> Annual Research Meeting.</w:t>
      </w:r>
    </w:p>
    <w:p w14:paraId="3CE5E4A8" w14:textId="77777777" w:rsidR="00683459" w:rsidRPr="00AB0752" w:rsidRDefault="00683459" w:rsidP="00683459">
      <w:pPr>
        <w:rPr>
          <w:sz w:val="22"/>
          <w:szCs w:val="22"/>
        </w:rPr>
      </w:pPr>
    </w:p>
    <w:p w14:paraId="5A81D7B9" w14:textId="77777777" w:rsidR="00683459" w:rsidRPr="00AB0752" w:rsidRDefault="00683459" w:rsidP="00683459">
      <w:pPr>
        <w:rPr>
          <w:color w:val="000000" w:themeColor="text1"/>
          <w:sz w:val="22"/>
          <w:szCs w:val="22"/>
        </w:rPr>
      </w:pPr>
      <w:r w:rsidRPr="17C8AFB2">
        <w:rPr>
          <w:color w:val="000000"/>
          <w:sz w:val="22"/>
          <w:szCs w:val="22"/>
        </w:rPr>
        <w:t xml:space="preserve">2022 </w:t>
      </w:r>
      <w:r>
        <w:tab/>
      </w:r>
      <w:r w:rsidRPr="17C8AFB2">
        <w:rPr>
          <w:color w:val="000000"/>
          <w:sz w:val="22"/>
          <w:szCs w:val="22"/>
        </w:rPr>
        <w:t>“</w:t>
      </w:r>
      <w:r w:rsidRPr="17C8AFB2">
        <w:rPr>
          <w:color w:val="000000"/>
          <w:sz w:val="22"/>
          <w:szCs w:val="22"/>
          <w:shd w:val="clear" w:color="auto" w:fill="FFFFFF"/>
        </w:rPr>
        <w:t>Survival Differences in Real-World Vs. Clinical Trial Populations: An Example from Breast Cancer.</w:t>
      </w:r>
      <w:r w:rsidRPr="17C8AFB2">
        <w:rPr>
          <w:sz w:val="22"/>
          <w:szCs w:val="22"/>
        </w:rPr>
        <w:t xml:space="preserve">” </w:t>
      </w:r>
      <w:r>
        <w:tab/>
      </w:r>
      <w:r w:rsidRPr="17C8AFB2">
        <w:rPr>
          <w:color w:val="000000"/>
          <w:sz w:val="22"/>
          <w:szCs w:val="22"/>
          <w:shd w:val="clear" w:color="auto" w:fill="FFFFFF"/>
        </w:rPr>
        <w:t>Presentation at Academy Health</w:t>
      </w:r>
      <w:r w:rsidRPr="17C8AFB2">
        <w:rPr>
          <w:color w:val="000000"/>
          <w:sz w:val="22"/>
          <w:szCs w:val="22"/>
        </w:rPr>
        <w:t xml:space="preserve"> Annual Research Meeting. </w:t>
      </w:r>
    </w:p>
    <w:p w14:paraId="60FDEDAC" w14:textId="77777777" w:rsidR="00683459" w:rsidRDefault="00683459" w:rsidP="00683459">
      <w:pPr>
        <w:autoSpaceDE w:val="0"/>
        <w:autoSpaceDN w:val="0"/>
        <w:adjustRightInd w:val="0"/>
        <w:rPr>
          <w:color w:val="000000"/>
          <w:sz w:val="22"/>
          <w:szCs w:val="22"/>
        </w:rPr>
      </w:pPr>
    </w:p>
    <w:p w14:paraId="7F187587" w14:textId="77777777" w:rsidR="00683459" w:rsidRPr="008B6217" w:rsidRDefault="00683459" w:rsidP="00683459">
      <w:pPr>
        <w:rPr>
          <w:color w:val="000000"/>
          <w:sz w:val="22"/>
          <w:szCs w:val="22"/>
        </w:rPr>
      </w:pPr>
      <w:r w:rsidRPr="17C8AFB2">
        <w:rPr>
          <w:color w:val="000000"/>
          <w:sz w:val="22"/>
          <w:szCs w:val="22"/>
        </w:rPr>
        <w:t xml:space="preserve">2023 </w:t>
      </w:r>
      <w:r>
        <w:tab/>
      </w:r>
      <w:r w:rsidRPr="17C8AFB2">
        <w:rPr>
          <w:color w:val="000000"/>
          <w:sz w:val="22"/>
          <w:szCs w:val="22"/>
        </w:rPr>
        <w:t>“</w:t>
      </w:r>
      <w:hyperlink r:id="rId9" w:history="1">
        <w:r w:rsidRPr="17C8AFB2">
          <w:rPr>
            <w:color w:val="000000"/>
            <w:sz w:val="22"/>
            <w:szCs w:val="22"/>
            <w:bdr w:val="none" w:sz="0" w:space="0" w:color="auto" w:frame="1"/>
          </w:rPr>
          <w:t>Changes in Hospital Financial Performance during the COVID-19 Public Health Emergency</w:t>
        </w:r>
      </w:hyperlink>
      <w:r w:rsidRPr="17C8AFB2">
        <w:rPr>
          <w:color w:val="000000"/>
          <w:sz w:val="22"/>
          <w:szCs w:val="22"/>
        </w:rPr>
        <w:t xml:space="preserve">” Oral </w:t>
      </w:r>
      <w:r>
        <w:tab/>
      </w:r>
      <w:r w:rsidRPr="17C8AFB2">
        <w:rPr>
          <w:color w:val="000000"/>
          <w:sz w:val="22"/>
          <w:szCs w:val="22"/>
        </w:rPr>
        <w:t>Presentation at Academy Health Annual Research Meeting.  Seattle, WA.</w:t>
      </w:r>
    </w:p>
    <w:p w14:paraId="6861ABD5" w14:textId="77777777" w:rsidR="00683459" w:rsidRPr="00140349" w:rsidRDefault="00683459" w:rsidP="00683459">
      <w:pPr>
        <w:rPr>
          <w:color w:val="000000"/>
          <w:sz w:val="22"/>
          <w:szCs w:val="22"/>
        </w:rPr>
      </w:pPr>
    </w:p>
    <w:p w14:paraId="060A0AE3" w14:textId="77777777" w:rsidR="00683459" w:rsidRPr="00140349" w:rsidRDefault="00683459" w:rsidP="00683459">
      <w:pPr>
        <w:rPr>
          <w:sz w:val="22"/>
          <w:szCs w:val="22"/>
        </w:rPr>
      </w:pPr>
      <w:r w:rsidRPr="17C8AFB2">
        <w:rPr>
          <w:color w:val="000000"/>
          <w:sz w:val="22"/>
          <w:szCs w:val="22"/>
        </w:rPr>
        <w:t xml:space="preserve">2023 </w:t>
      </w:r>
      <w:r>
        <w:tab/>
      </w:r>
      <w:r w:rsidRPr="17C8AFB2">
        <w:rPr>
          <w:color w:val="000000"/>
          <w:sz w:val="22"/>
          <w:szCs w:val="22"/>
        </w:rPr>
        <w:t>“</w:t>
      </w:r>
      <w:hyperlink r:id="rId10" w:history="1">
        <w:r w:rsidRPr="17C8AFB2">
          <w:rPr>
            <w:rStyle w:val="Hyperlink"/>
            <w:color w:val="000000"/>
            <w:sz w:val="22"/>
            <w:szCs w:val="22"/>
            <w:u w:val="none"/>
            <w:bdr w:val="none" w:sz="0" w:space="0" w:color="auto" w:frame="1"/>
            <w:shd w:val="clear" w:color="auto" w:fill="FFFFFF"/>
          </w:rPr>
          <w:t>Changes in Hospital Financial Performance during the COVID-19 Public Health Emergency</w:t>
        </w:r>
      </w:hyperlink>
      <w:r w:rsidRPr="17C8AFB2">
        <w:rPr>
          <w:sz w:val="22"/>
          <w:szCs w:val="22"/>
        </w:rPr>
        <w:t xml:space="preserve">” Oral </w:t>
      </w:r>
      <w:r>
        <w:tab/>
      </w:r>
      <w:r w:rsidRPr="17C8AFB2">
        <w:rPr>
          <w:sz w:val="22"/>
          <w:szCs w:val="22"/>
        </w:rPr>
        <w:t xml:space="preserve">Presentation at </w:t>
      </w:r>
      <w:proofErr w:type="spellStart"/>
      <w:r w:rsidRPr="17C8AFB2">
        <w:rPr>
          <w:sz w:val="22"/>
          <w:szCs w:val="22"/>
        </w:rPr>
        <w:t>ASHEcon</w:t>
      </w:r>
      <w:proofErr w:type="spellEnd"/>
      <w:r w:rsidRPr="17C8AFB2">
        <w:rPr>
          <w:sz w:val="22"/>
          <w:szCs w:val="22"/>
        </w:rPr>
        <w:t xml:space="preserve">. St. Louis, MO. </w:t>
      </w:r>
    </w:p>
    <w:p w14:paraId="050B1C53" w14:textId="77777777" w:rsidR="00683459" w:rsidRPr="00683459" w:rsidRDefault="00683459" w:rsidP="00683459">
      <w:pPr>
        <w:autoSpaceDE w:val="0"/>
        <w:autoSpaceDN w:val="0"/>
        <w:adjustRightInd w:val="0"/>
        <w:rPr>
          <w:color w:val="000000"/>
          <w:sz w:val="22"/>
          <w:szCs w:val="22"/>
        </w:rPr>
      </w:pPr>
    </w:p>
    <w:p w14:paraId="123C9158" w14:textId="77777777" w:rsidR="00683459" w:rsidRDefault="00683459" w:rsidP="00683459">
      <w:pPr>
        <w:rPr>
          <w:color w:val="000000"/>
          <w:sz w:val="22"/>
          <w:szCs w:val="22"/>
        </w:rPr>
      </w:pPr>
      <w:r w:rsidRPr="17C8AFB2">
        <w:rPr>
          <w:color w:val="000000" w:themeColor="text1"/>
          <w:sz w:val="22"/>
          <w:szCs w:val="22"/>
        </w:rPr>
        <w:t xml:space="preserve">2024 </w:t>
      </w:r>
      <w:r>
        <w:tab/>
      </w:r>
      <w:r w:rsidRPr="17C8AFB2">
        <w:rPr>
          <w:color w:val="000000" w:themeColor="text1"/>
          <w:sz w:val="22"/>
          <w:szCs w:val="22"/>
        </w:rPr>
        <w:t xml:space="preserve">“The Impact of Telehealth Cost-Sharing on Healthcare Utilization: Evidence from </w:t>
      </w:r>
      <w:proofErr w:type="gramStart"/>
      <w:r w:rsidRPr="17C8AFB2">
        <w:rPr>
          <w:color w:val="000000" w:themeColor="text1"/>
          <w:sz w:val="22"/>
          <w:szCs w:val="22"/>
        </w:rPr>
        <w:t>High Deductible</w:t>
      </w:r>
      <w:proofErr w:type="gramEnd"/>
      <w:r w:rsidRPr="17C8AFB2">
        <w:rPr>
          <w:color w:val="000000" w:themeColor="text1"/>
          <w:sz w:val="22"/>
          <w:szCs w:val="22"/>
        </w:rPr>
        <w:t xml:space="preserve"> </w:t>
      </w:r>
      <w:r>
        <w:tab/>
      </w:r>
      <w:r w:rsidRPr="17C8AFB2">
        <w:rPr>
          <w:color w:val="000000" w:themeColor="text1"/>
          <w:sz w:val="22"/>
          <w:szCs w:val="22"/>
        </w:rPr>
        <w:t>Health Plans” Presentation at Academy Health Annual Research Meeting.  Baltimore, MD.</w:t>
      </w:r>
    </w:p>
    <w:p w14:paraId="38A0862E" w14:textId="77777777" w:rsidR="00683459" w:rsidRPr="002A09F2" w:rsidRDefault="00683459" w:rsidP="00683459">
      <w:pPr>
        <w:rPr>
          <w:color w:val="000000"/>
          <w:sz w:val="22"/>
          <w:szCs w:val="22"/>
        </w:rPr>
      </w:pPr>
    </w:p>
    <w:p w14:paraId="014868CF" w14:textId="77777777" w:rsidR="00683459" w:rsidRPr="00683459" w:rsidRDefault="00683459" w:rsidP="00683459">
      <w:pPr>
        <w:rPr>
          <w:color w:val="000000"/>
          <w:sz w:val="22"/>
          <w:szCs w:val="22"/>
        </w:rPr>
      </w:pPr>
      <w:r w:rsidRPr="17C8AFB2">
        <w:rPr>
          <w:color w:val="000000" w:themeColor="text1"/>
          <w:sz w:val="22"/>
          <w:szCs w:val="22"/>
        </w:rPr>
        <w:t xml:space="preserve">2024 </w:t>
      </w:r>
      <w:r>
        <w:tab/>
      </w:r>
      <w:r w:rsidRPr="17C8AFB2">
        <w:rPr>
          <w:color w:val="000000" w:themeColor="text1"/>
          <w:sz w:val="22"/>
          <w:szCs w:val="22"/>
        </w:rPr>
        <w:t>“</w:t>
      </w:r>
      <w:r w:rsidRPr="17C8AFB2">
        <w:rPr>
          <w:sz w:val="22"/>
          <w:szCs w:val="22"/>
        </w:rPr>
        <w:t>Rational Responses to Patient Cost-Sharing: Telehealth and High-Deductible Health Plans</w:t>
      </w:r>
      <w:r w:rsidRPr="17C8AFB2">
        <w:rPr>
          <w:b/>
          <w:bCs/>
          <w:color w:val="000000" w:themeColor="text1"/>
          <w:sz w:val="22"/>
          <w:szCs w:val="22"/>
        </w:rPr>
        <w:t xml:space="preserve">.” </w:t>
      </w:r>
      <w:r w:rsidRPr="17C8AFB2">
        <w:rPr>
          <w:color w:val="000000" w:themeColor="text1"/>
          <w:sz w:val="22"/>
          <w:szCs w:val="22"/>
        </w:rPr>
        <w:t xml:space="preserve">Oral </w:t>
      </w:r>
      <w:r>
        <w:tab/>
      </w:r>
      <w:r w:rsidRPr="17C8AFB2">
        <w:rPr>
          <w:color w:val="000000" w:themeColor="text1"/>
          <w:sz w:val="22"/>
          <w:szCs w:val="22"/>
        </w:rPr>
        <w:t xml:space="preserve">Presentation at </w:t>
      </w:r>
      <w:proofErr w:type="spellStart"/>
      <w:r w:rsidRPr="17C8AFB2">
        <w:rPr>
          <w:color w:val="000000" w:themeColor="text1"/>
          <w:sz w:val="22"/>
          <w:szCs w:val="22"/>
        </w:rPr>
        <w:t>ASHEcon</w:t>
      </w:r>
      <w:proofErr w:type="spellEnd"/>
      <w:r w:rsidRPr="17C8AFB2">
        <w:rPr>
          <w:color w:val="000000" w:themeColor="text1"/>
          <w:sz w:val="22"/>
          <w:szCs w:val="22"/>
        </w:rPr>
        <w:t>. San Diego, CA.  June 17, 2024.</w:t>
      </w:r>
    </w:p>
    <w:p w14:paraId="3DF49331" w14:textId="77777777" w:rsidR="00E23B8E" w:rsidRDefault="00E23B8E" w:rsidP="17C8AFB2">
      <w:pPr>
        <w:rPr>
          <w:sz w:val="22"/>
          <w:szCs w:val="22"/>
        </w:rPr>
      </w:pPr>
    </w:p>
    <w:p w14:paraId="47E9A105" w14:textId="6571130C" w:rsidR="00B73A93" w:rsidRPr="00C4009D" w:rsidRDefault="0C15FB93" w:rsidP="17C8AFB2">
      <w:pPr>
        <w:rPr>
          <w:sz w:val="22"/>
          <w:szCs w:val="22"/>
        </w:rPr>
      </w:pPr>
      <w:r w:rsidRPr="17C8AFB2">
        <w:rPr>
          <w:sz w:val="22"/>
          <w:szCs w:val="22"/>
        </w:rPr>
        <w:t>2025</w:t>
      </w:r>
      <w:r w:rsidR="2987E1EC" w:rsidRPr="17C8AFB2">
        <w:rPr>
          <w:sz w:val="22"/>
          <w:szCs w:val="22"/>
        </w:rPr>
        <w:t xml:space="preserve"> </w:t>
      </w:r>
      <w:r>
        <w:tab/>
      </w:r>
      <w:r w:rsidR="00B73A93" w:rsidRPr="17C8AFB2">
        <w:rPr>
          <w:sz w:val="22"/>
          <w:szCs w:val="22"/>
        </w:rPr>
        <w:t>“Patient Responses to Declines in Cost-Sharing: Telehealth and High-Deductible Health</w:t>
      </w:r>
      <w:r w:rsidR="655F5CAE" w:rsidRPr="17C8AFB2">
        <w:rPr>
          <w:sz w:val="22"/>
          <w:szCs w:val="22"/>
        </w:rPr>
        <w:t xml:space="preserve"> </w:t>
      </w:r>
      <w:r w:rsidR="00B73A93" w:rsidRPr="17C8AFB2">
        <w:rPr>
          <w:sz w:val="22"/>
          <w:szCs w:val="22"/>
        </w:rPr>
        <w:t>Plans.”</w:t>
      </w:r>
      <w:r w:rsidR="13BD5C33" w:rsidRPr="17C8AFB2">
        <w:rPr>
          <w:sz w:val="22"/>
          <w:szCs w:val="22"/>
        </w:rPr>
        <w:t xml:space="preserve"> </w:t>
      </w:r>
      <w:r w:rsidR="00B73A93" w:rsidRPr="17C8AFB2">
        <w:rPr>
          <w:sz w:val="22"/>
          <w:szCs w:val="22"/>
        </w:rPr>
        <w:t>Long-</w:t>
      </w:r>
      <w:r>
        <w:tab/>
      </w:r>
      <w:r w:rsidR="00B73A93" w:rsidRPr="17C8AFB2">
        <w:rPr>
          <w:sz w:val="22"/>
          <w:szCs w:val="22"/>
        </w:rPr>
        <w:t>form presentation at International Health Economics Association (IHEA)</w:t>
      </w:r>
      <w:r w:rsidR="66601A60" w:rsidRPr="17C8AFB2">
        <w:rPr>
          <w:sz w:val="22"/>
          <w:szCs w:val="22"/>
        </w:rPr>
        <w:t xml:space="preserve"> </w:t>
      </w:r>
      <w:r w:rsidR="00B73A93" w:rsidRPr="17C8AFB2">
        <w:rPr>
          <w:sz w:val="22"/>
          <w:szCs w:val="22"/>
        </w:rPr>
        <w:t>conference.</w:t>
      </w:r>
      <w:r w:rsidR="2A731B9B" w:rsidRPr="17C8AFB2">
        <w:rPr>
          <w:sz w:val="22"/>
          <w:szCs w:val="22"/>
        </w:rPr>
        <w:t xml:space="preserve"> </w:t>
      </w:r>
      <w:r w:rsidR="00B73A93" w:rsidRPr="17C8AFB2">
        <w:rPr>
          <w:sz w:val="22"/>
          <w:szCs w:val="22"/>
        </w:rPr>
        <w:t xml:space="preserve">Bali, Indonesia. </w:t>
      </w:r>
    </w:p>
    <w:p w14:paraId="68D30BCA" w14:textId="77777777" w:rsidR="00B73A93" w:rsidRPr="00C4009D" w:rsidRDefault="00B73A93" w:rsidP="17C8AFB2">
      <w:pPr>
        <w:rPr>
          <w:sz w:val="22"/>
          <w:szCs w:val="22"/>
        </w:rPr>
      </w:pPr>
    </w:p>
    <w:p w14:paraId="03782F76" w14:textId="41D6A45B" w:rsidR="00B73A93" w:rsidRPr="00C4009D" w:rsidRDefault="0BE6381E" w:rsidP="17C8AFB2">
      <w:pPr>
        <w:rPr>
          <w:sz w:val="22"/>
          <w:szCs w:val="22"/>
        </w:rPr>
      </w:pPr>
      <w:r w:rsidRPr="17C8AFB2">
        <w:rPr>
          <w:sz w:val="22"/>
          <w:szCs w:val="22"/>
        </w:rPr>
        <w:t>2025</w:t>
      </w:r>
      <w:r w:rsidR="57A2D0CB" w:rsidRPr="17C8AFB2">
        <w:rPr>
          <w:sz w:val="22"/>
          <w:szCs w:val="22"/>
        </w:rPr>
        <w:t xml:space="preserve"> </w:t>
      </w:r>
      <w:r>
        <w:tab/>
      </w:r>
      <w:r w:rsidR="00B73A93" w:rsidRPr="17C8AFB2">
        <w:rPr>
          <w:sz w:val="22"/>
          <w:szCs w:val="22"/>
        </w:rPr>
        <w:t xml:space="preserve">“High-Deductible Health Plans and Receipt of Guideline-Concordant Care for </w:t>
      </w:r>
      <w:proofErr w:type="gramStart"/>
      <w:r w:rsidR="00B73A93" w:rsidRPr="17C8AFB2">
        <w:rPr>
          <w:sz w:val="22"/>
          <w:szCs w:val="22"/>
        </w:rPr>
        <w:t>Chronically-Ill</w:t>
      </w:r>
      <w:proofErr w:type="gramEnd"/>
      <w:r w:rsidR="53FFADC9" w:rsidRPr="17C8AFB2">
        <w:rPr>
          <w:sz w:val="22"/>
          <w:szCs w:val="22"/>
        </w:rPr>
        <w:t xml:space="preserve"> </w:t>
      </w:r>
      <w:r w:rsidR="00B73A93" w:rsidRPr="17C8AFB2">
        <w:rPr>
          <w:sz w:val="22"/>
          <w:szCs w:val="22"/>
        </w:rPr>
        <w:t xml:space="preserve">Persons.”  </w:t>
      </w:r>
      <w:r>
        <w:tab/>
      </w:r>
      <w:r w:rsidR="00B73A93" w:rsidRPr="17C8AFB2">
        <w:rPr>
          <w:sz w:val="22"/>
          <w:szCs w:val="22"/>
        </w:rPr>
        <w:t xml:space="preserve">Long-form presentation at International Health Economics Association (IHEA) conference.  Bali, </w:t>
      </w:r>
      <w:r>
        <w:tab/>
      </w:r>
      <w:r w:rsidR="00B73A93" w:rsidRPr="17C8AFB2">
        <w:rPr>
          <w:sz w:val="22"/>
          <w:szCs w:val="22"/>
        </w:rPr>
        <w:t>Indonesia.</w:t>
      </w:r>
      <w:r w:rsidR="00B73A93" w:rsidRPr="17C8AFB2">
        <w:rPr>
          <w:sz w:val="22"/>
          <w:szCs w:val="22"/>
          <w:shd w:val="clear" w:color="auto" w:fill="FFFFFF"/>
        </w:rPr>
        <w:t xml:space="preserve"> </w:t>
      </w:r>
    </w:p>
    <w:p w14:paraId="34C164A3" w14:textId="77777777" w:rsidR="00B73A93" w:rsidRPr="00290548" w:rsidRDefault="00B73A93" w:rsidP="17C8AFB2">
      <w:pPr>
        <w:rPr>
          <w:color w:val="000000"/>
          <w:sz w:val="22"/>
          <w:szCs w:val="22"/>
        </w:rPr>
      </w:pPr>
    </w:p>
    <w:p w14:paraId="7A3E7F7A" w14:textId="49CC8A56" w:rsidR="00B73A93" w:rsidRPr="00290548" w:rsidRDefault="76981CE5" w:rsidP="17C8AFB2">
      <w:pPr>
        <w:rPr>
          <w:color w:val="000000"/>
          <w:sz w:val="22"/>
          <w:szCs w:val="22"/>
        </w:rPr>
      </w:pPr>
      <w:r w:rsidRPr="17C8AFB2">
        <w:rPr>
          <w:color w:val="000000" w:themeColor="text1"/>
          <w:sz w:val="22"/>
          <w:szCs w:val="22"/>
        </w:rPr>
        <w:t>2025</w:t>
      </w:r>
      <w:r w:rsidR="0DA3EBC8" w:rsidRPr="17C8AFB2">
        <w:rPr>
          <w:color w:val="000000" w:themeColor="text1"/>
          <w:sz w:val="22"/>
          <w:szCs w:val="22"/>
        </w:rPr>
        <w:t xml:space="preserve"> </w:t>
      </w:r>
      <w:r>
        <w:tab/>
      </w:r>
      <w:r w:rsidR="00B73A93" w:rsidRPr="17C8AFB2">
        <w:rPr>
          <w:color w:val="000000" w:themeColor="text1"/>
          <w:sz w:val="22"/>
          <w:szCs w:val="22"/>
        </w:rPr>
        <w:t>“The Unaffordability of Affordable Care Act Insurance”</w:t>
      </w:r>
      <w:r w:rsidR="005204BF">
        <w:rPr>
          <w:color w:val="000000" w:themeColor="text1"/>
          <w:sz w:val="22"/>
          <w:szCs w:val="22"/>
        </w:rPr>
        <w:t xml:space="preserve"> </w:t>
      </w:r>
      <w:r w:rsidR="00B73A93" w:rsidRPr="17C8AFB2">
        <w:rPr>
          <w:color w:val="000000" w:themeColor="text1"/>
          <w:sz w:val="22"/>
          <w:szCs w:val="22"/>
        </w:rPr>
        <w:t>Oral Presentation at Academy Health</w:t>
      </w:r>
      <w:r w:rsidR="3988A319" w:rsidRPr="17C8AFB2">
        <w:rPr>
          <w:color w:val="000000" w:themeColor="text1"/>
          <w:sz w:val="22"/>
          <w:szCs w:val="22"/>
        </w:rPr>
        <w:t xml:space="preserve"> </w:t>
      </w:r>
      <w:r w:rsidR="00B73A93" w:rsidRPr="17C8AFB2">
        <w:rPr>
          <w:color w:val="000000" w:themeColor="text1"/>
          <w:sz w:val="22"/>
          <w:szCs w:val="22"/>
        </w:rPr>
        <w:t xml:space="preserve">Annual </w:t>
      </w:r>
      <w:r>
        <w:tab/>
      </w:r>
      <w:r w:rsidR="00B73A93" w:rsidRPr="17C8AFB2">
        <w:rPr>
          <w:color w:val="000000" w:themeColor="text1"/>
          <w:sz w:val="22"/>
          <w:szCs w:val="22"/>
        </w:rPr>
        <w:t>Research Meeting.  Minneapolis, MN</w:t>
      </w:r>
      <w:r w:rsidR="4874E85F" w:rsidRPr="17C8AFB2">
        <w:rPr>
          <w:color w:val="000000" w:themeColor="text1"/>
          <w:sz w:val="22"/>
          <w:szCs w:val="22"/>
        </w:rPr>
        <w:t>.</w:t>
      </w:r>
    </w:p>
    <w:p w14:paraId="4AAD6959" w14:textId="77777777" w:rsidR="00B73A93" w:rsidRDefault="00B73A93" w:rsidP="17C8AFB2">
      <w:pPr>
        <w:rPr>
          <w:color w:val="000000"/>
          <w:sz w:val="22"/>
          <w:szCs w:val="22"/>
        </w:rPr>
      </w:pPr>
    </w:p>
    <w:p w14:paraId="79AF6940" w14:textId="4BDBC976" w:rsidR="00B73A93" w:rsidRDefault="780DF918" w:rsidP="17C8AFB2">
      <w:pPr>
        <w:rPr>
          <w:color w:val="000000"/>
          <w:sz w:val="22"/>
          <w:szCs w:val="22"/>
        </w:rPr>
      </w:pPr>
      <w:r w:rsidRPr="17C8AFB2">
        <w:rPr>
          <w:color w:val="000000" w:themeColor="text1"/>
          <w:sz w:val="22"/>
          <w:szCs w:val="22"/>
        </w:rPr>
        <w:t>2025</w:t>
      </w:r>
      <w:r w:rsidR="7CAB81CA" w:rsidRPr="17C8AFB2">
        <w:rPr>
          <w:color w:val="000000" w:themeColor="text1"/>
          <w:sz w:val="22"/>
          <w:szCs w:val="22"/>
        </w:rPr>
        <w:t xml:space="preserve"> </w:t>
      </w:r>
      <w:r>
        <w:tab/>
      </w:r>
      <w:r w:rsidR="00B73A93" w:rsidRPr="17C8AFB2">
        <w:rPr>
          <w:color w:val="000000" w:themeColor="text1"/>
          <w:sz w:val="22"/>
          <w:szCs w:val="22"/>
        </w:rPr>
        <w:t>“Insurer and Provider Consolidation in U.S. Healthcare” Chair and Moderator of Special Session</w:t>
      </w:r>
      <w:r w:rsidR="42270BEC" w:rsidRPr="17C8AFB2">
        <w:rPr>
          <w:color w:val="000000" w:themeColor="text1"/>
          <w:sz w:val="22"/>
          <w:szCs w:val="22"/>
        </w:rPr>
        <w:t xml:space="preserve"> </w:t>
      </w:r>
      <w:r w:rsidR="00B73A93" w:rsidRPr="17C8AFB2">
        <w:rPr>
          <w:color w:val="000000" w:themeColor="text1"/>
          <w:sz w:val="22"/>
          <w:szCs w:val="22"/>
        </w:rPr>
        <w:t>at</w:t>
      </w:r>
      <w:r w:rsidR="26A1BB8E" w:rsidRPr="17C8AFB2">
        <w:rPr>
          <w:color w:val="000000" w:themeColor="text1"/>
          <w:sz w:val="22"/>
          <w:szCs w:val="22"/>
        </w:rPr>
        <w:t xml:space="preserve"> </w:t>
      </w:r>
      <w:r>
        <w:tab/>
      </w:r>
      <w:r w:rsidR="00B73A93" w:rsidRPr="17C8AFB2">
        <w:rPr>
          <w:color w:val="000000" w:themeColor="text1"/>
          <w:sz w:val="22"/>
          <w:szCs w:val="22"/>
        </w:rPr>
        <w:t>Academy Health Annual Research Meeting.  Minneapolis, MN.</w:t>
      </w:r>
    </w:p>
    <w:p w14:paraId="5965A7FF" w14:textId="77777777" w:rsidR="00B73A93" w:rsidRDefault="00B73A93" w:rsidP="17C8AFB2">
      <w:pPr>
        <w:rPr>
          <w:color w:val="000000"/>
          <w:sz w:val="22"/>
          <w:szCs w:val="22"/>
        </w:rPr>
      </w:pPr>
    </w:p>
    <w:p w14:paraId="2BEAC345" w14:textId="7C2FB1F3" w:rsidR="00B73A93" w:rsidRDefault="1E8E5AFE" w:rsidP="17C8AFB2">
      <w:pPr>
        <w:rPr>
          <w:color w:val="000000"/>
          <w:sz w:val="22"/>
          <w:szCs w:val="22"/>
        </w:rPr>
      </w:pPr>
      <w:r w:rsidRPr="17C8AFB2">
        <w:rPr>
          <w:color w:val="000000" w:themeColor="text1"/>
          <w:sz w:val="22"/>
          <w:szCs w:val="22"/>
        </w:rPr>
        <w:t>2025</w:t>
      </w:r>
      <w:r w:rsidR="286C1E25" w:rsidRPr="17C8AFB2">
        <w:rPr>
          <w:color w:val="000000" w:themeColor="text1"/>
          <w:sz w:val="22"/>
          <w:szCs w:val="22"/>
        </w:rPr>
        <w:t xml:space="preserve"> </w:t>
      </w:r>
      <w:r>
        <w:tab/>
      </w:r>
      <w:r w:rsidR="00B73A93" w:rsidRPr="17C8AFB2">
        <w:rPr>
          <w:color w:val="000000" w:themeColor="text1"/>
          <w:sz w:val="22"/>
          <w:szCs w:val="22"/>
        </w:rPr>
        <w:t>“</w:t>
      </w:r>
      <w:proofErr w:type="gramStart"/>
      <w:r w:rsidR="00B73A93" w:rsidRPr="17C8AFB2">
        <w:rPr>
          <w:color w:val="000000" w:themeColor="text1"/>
          <w:sz w:val="22"/>
          <w:szCs w:val="22"/>
        </w:rPr>
        <w:t>High Deductible</w:t>
      </w:r>
      <w:proofErr w:type="gramEnd"/>
      <w:r w:rsidR="00B73A93" w:rsidRPr="17C8AFB2">
        <w:rPr>
          <w:color w:val="000000" w:themeColor="text1"/>
          <w:sz w:val="22"/>
          <w:szCs w:val="22"/>
        </w:rPr>
        <w:t xml:space="preserve"> Health Plans and Receipt of Evidence-Based Care for Persons with Chronic Illness.” </w:t>
      </w:r>
      <w:r>
        <w:tab/>
      </w:r>
      <w:r w:rsidR="00B73A93" w:rsidRPr="17C8AFB2">
        <w:rPr>
          <w:color w:val="000000" w:themeColor="text1"/>
          <w:sz w:val="22"/>
          <w:szCs w:val="22"/>
        </w:rPr>
        <w:t>Presentation at Academy Health Annual Research Meeting.</w:t>
      </w:r>
      <w:r w:rsidR="7125CC89" w:rsidRPr="17C8AFB2">
        <w:rPr>
          <w:color w:val="000000" w:themeColor="text1"/>
          <w:sz w:val="22"/>
          <w:szCs w:val="22"/>
        </w:rPr>
        <w:t xml:space="preserve">  </w:t>
      </w:r>
      <w:r w:rsidR="00B73A93" w:rsidRPr="17C8AFB2">
        <w:rPr>
          <w:color w:val="000000" w:themeColor="text1"/>
          <w:sz w:val="22"/>
          <w:szCs w:val="22"/>
        </w:rPr>
        <w:t>Minneapolis, MN.</w:t>
      </w:r>
    </w:p>
    <w:p w14:paraId="6851FB8A" w14:textId="77777777" w:rsidR="00B73A93" w:rsidRDefault="00B73A93" w:rsidP="17C8AFB2">
      <w:pPr>
        <w:rPr>
          <w:color w:val="000000"/>
          <w:sz w:val="22"/>
          <w:szCs w:val="22"/>
        </w:rPr>
      </w:pPr>
    </w:p>
    <w:p w14:paraId="2C2BD64B" w14:textId="48A8EAAF" w:rsidR="00B73A93" w:rsidRPr="00A82103" w:rsidRDefault="793C7CBD" w:rsidP="4D22B034">
      <w:pPr>
        <w:rPr>
          <w:color w:val="000000"/>
          <w:sz w:val="22"/>
          <w:szCs w:val="22"/>
        </w:rPr>
      </w:pPr>
      <w:r w:rsidRPr="17C8AFB2">
        <w:rPr>
          <w:color w:val="000000" w:themeColor="text1"/>
          <w:sz w:val="22"/>
          <w:szCs w:val="22"/>
        </w:rPr>
        <w:t>2025</w:t>
      </w:r>
      <w:r w:rsidR="6442BA3B" w:rsidRPr="17C8AFB2">
        <w:rPr>
          <w:color w:val="000000" w:themeColor="text1"/>
          <w:sz w:val="22"/>
          <w:szCs w:val="22"/>
        </w:rPr>
        <w:t xml:space="preserve"> </w:t>
      </w:r>
      <w:r w:rsidR="00B73A93">
        <w:tab/>
      </w:r>
      <w:r w:rsidR="00B73A93" w:rsidRPr="17C8AFB2">
        <w:rPr>
          <w:color w:val="000000" w:themeColor="text1"/>
          <w:sz w:val="22"/>
          <w:szCs w:val="22"/>
        </w:rPr>
        <w:t>“The Impact of Telehealth Cost-Sharing on Utilization of Care for Major Depressive Disorder.”</w:t>
      </w:r>
      <w:r w:rsidR="7EFF258F" w:rsidRPr="17C8AFB2">
        <w:rPr>
          <w:color w:val="000000" w:themeColor="text1"/>
          <w:sz w:val="22"/>
          <w:szCs w:val="22"/>
        </w:rPr>
        <w:t xml:space="preserve"> </w:t>
      </w:r>
      <w:r w:rsidR="00B73A93">
        <w:tab/>
      </w:r>
      <w:r w:rsidR="00B73A93">
        <w:tab/>
      </w:r>
      <w:r w:rsidR="00B73A93" w:rsidRPr="17C8AFB2">
        <w:rPr>
          <w:color w:val="000000" w:themeColor="text1"/>
          <w:sz w:val="22"/>
          <w:szCs w:val="22"/>
        </w:rPr>
        <w:t xml:space="preserve">Presentation at Mental Health Outcomes, Services, Economics, Policy Research Conference. Venice, </w:t>
      </w:r>
      <w:r w:rsidR="00B73A93">
        <w:tab/>
      </w:r>
      <w:r w:rsidR="00B73A93" w:rsidRPr="17C8AFB2">
        <w:rPr>
          <w:color w:val="000000" w:themeColor="text1"/>
          <w:sz w:val="22"/>
          <w:szCs w:val="22"/>
        </w:rPr>
        <w:t xml:space="preserve">Italy. </w:t>
      </w:r>
    </w:p>
    <w:p w14:paraId="28C8CA13" w14:textId="77777777" w:rsidR="00B73A93" w:rsidRPr="00A82103" w:rsidRDefault="00B73A93" w:rsidP="17C8AFB2">
      <w:pPr>
        <w:rPr>
          <w:color w:val="000000"/>
          <w:sz w:val="22"/>
          <w:szCs w:val="22"/>
        </w:rPr>
      </w:pPr>
    </w:p>
    <w:p w14:paraId="0B4D3258" w14:textId="6321624D" w:rsidR="17C8AFB2" w:rsidRDefault="1ED400C1" w:rsidP="17C8AFB2">
      <w:pPr>
        <w:rPr>
          <w:color w:val="000000" w:themeColor="text1"/>
          <w:sz w:val="22"/>
          <w:szCs w:val="22"/>
        </w:rPr>
      </w:pPr>
      <w:r w:rsidRPr="17C8AFB2">
        <w:rPr>
          <w:color w:val="000000" w:themeColor="text1"/>
          <w:sz w:val="22"/>
          <w:szCs w:val="22"/>
        </w:rPr>
        <w:t>2025</w:t>
      </w:r>
      <w:r w:rsidR="7D81F0A4" w:rsidRPr="17C8AFB2">
        <w:rPr>
          <w:color w:val="000000" w:themeColor="text1"/>
          <w:sz w:val="22"/>
          <w:szCs w:val="22"/>
        </w:rPr>
        <w:t xml:space="preserve"> </w:t>
      </w:r>
      <w:r w:rsidR="00B73A93">
        <w:tab/>
      </w:r>
      <w:r w:rsidR="00B73A93" w:rsidRPr="17C8AFB2">
        <w:rPr>
          <w:color w:val="000000" w:themeColor="text1"/>
          <w:sz w:val="22"/>
          <w:szCs w:val="22"/>
        </w:rPr>
        <w:t>“High-Deductible Health Plans and Receipt of Evidence-based Care for Persons with Major</w:t>
      </w:r>
      <w:r w:rsidR="4B9377B4" w:rsidRPr="17C8AFB2">
        <w:rPr>
          <w:color w:val="000000" w:themeColor="text1"/>
          <w:sz w:val="22"/>
          <w:szCs w:val="22"/>
        </w:rPr>
        <w:t xml:space="preserve"> </w:t>
      </w:r>
      <w:r w:rsidR="00B73A93" w:rsidRPr="17C8AFB2">
        <w:rPr>
          <w:color w:val="000000" w:themeColor="text1"/>
          <w:sz w:val="22"/>
          <w:szCs w:val="22"/>
        </w:rPr>
        <w:t xml:space="preserve">Depressive </w:t>
      </w:r>
      <w:r w:rsidR="00B73A93">
        <w:tab/>
      </w:r>
      <w:r w:rsidR="00B73A93" w:rsidRPr="17C8AFB2">
        <w:rPr>
          <w:color w:val="000000" w:themeColor="text1"/>
          <w:sz w:val="22"/>
          <w:szCs w:val="22"/>
        </w:rPr>
        <w:t>Disorder.”</w:t>
      </w:r>
      <w:r w:rsidR="49586048" w:rsidRPr="17C8AFB2">
        <w:rPr>
          <w:color w:val="000000" w:themeColor="text1"/>
          <w:sz w:val="22"/>
          <w:szCs w:val="22"/>
        </w:rPr>
        <w:t xml:space="preserve"> </w:t>
      </w:r>
      <w:r w:rsidR="00B73A93" w:rsidRPr="17C8AFB2">
        <w:rPr>
          <w:color w:val="000000" w:themeColor="text1"/>
          <w:sz w:val="22"/>
          <w:szCs w:val="22"/>
        </w:rPr>
        <w:t>Presentation at Mental Health Outcomes, Services, Economics, Policy</w:t>
      </w:r>
      <w:r w:rsidR="4331816B" w:rsidRPr="17C8AFB2">
        <w:rPr>
          <w:color w:val="000000" w:themeColor="text1"/>
          <w:sz w:val="22"/>
          <w:szCs w:val="22"/>
        </w:rPr>
        <w:t xml:space="preserve"> </w:t>
      </w:r>
      <w:r w:rsidR="00B73A93" w:rsidRPr="17C8AFB2">
        <w:rPr>
          <w:color w:val="000000" w:themeColor="text1"/>
          <w:sz w:val="22"/>
          <w:szCs w:val="22"/>
        </w:rPr>
        <w:t xml:space="preserve">Research Conference. </w:t>
      </w:r>
      <w:r w:rsidR="00B73A93">
        <w:tab/>
      </w:r>
      <w:r w:rsidR="00B73A93" w:rsidRPr="17C8AFB2">
        <w:rPr>
          <w:color w:val="000000" w:themeColor="text1"/>
          <w:sz w:val="22"/>
          <w:szCs w:val="22"/>
        </w:rPr>
        <w:t>Venice, Italy.</w:t>
      </w:r>
    </w:p>
    <w:p w14:paraId="7B458857" w14:textId="77777777" w:rsidR="00452B9B" w:rsidRPr="00683459" w:rsidRDefault="00452B9B" w:rsidP="17C8AFB2">
      <w:pPr>
        <w:rPr>
          <w:color w:val="000000"/>
          <w:sz w:val="22"/>
          <w:szCs w:val="22"/>
        </w:rPr>
      </w:pPr>
    </w:p>
    <w:p w14:paraId="0493D4FA" w14:textId="7162F000" w:rsidR="004578A8" w:rsidRPr="00C04669" w:rsidRDefault="004578A8" w:rsidP="00E40D0C">
      <w:pPr>
        <w:ind w:left="720" w:hanging="720"/>
        <w:rPr>
          <w:sz w:val="22"/>
          <w:szCs w:val="22"/>
        </w:rPr>
      </w:pPr>
      <w:r w:rsidRPr="00C04669">
        <w:rPr>
          <w:sz w:val="22"/>
          <w:szCs w:val="22"/>
        </w:rPr>
        <w:t xml:space="preserve">2026 </w:t>
      </w:r>
      <w:r w:rsidRPr="00C04669">
        <w:rPr>
          <w:sz w:val="22"/>
          <w:szCs w:val="22"/>
        </w:rPr>
        <w:tab/>
        <w:t>“</w:t>
      </w:r>
      <w:r w:rsidR="0072445B" w:rsidRPr="00C04669">
        <w:rPr>
          <w:color w:val="212121"/>
          <w:sz w:val="22"/>
          <w:szCs w:val="22"/>
        </w:rPr>
        <w:t xml:space="preserve">High-Deductible Health Plans and Receipt of Guideline-Concordant Care for Adults with Chronic Illness.”  </w:t>
      </w:r>
      <w:r w:rsidR="00C04669">
        <w:rPr>
          <w:sz w:val="22"/>
          <w:szCs w:val="22"/>
        </w:rPr>
        <w:t>Presentation</w:t>
      </w:r>
      <w:r w:rsidR="00EA1B09" w:rsidRPr="00C04669">
        <w:rPr>
          <w:sz w:val="22"/>
          <w:szCs w:val="22"/>
        </w:rPr>
        <w:t xml:space="preserve"> at National Bureau of Economic Research’s (NBER’s) Economics of Chronic Illness Conference.</w:t>
      </w:r>
    </w:p>
    <w:p w14:paraId="5420626E" w14:textId="77777777" w:rsidR="004578A8" w:rsidRDefault="004578A8" w:rsidP="17C8AFB2">
      <w:pPr>
        <w:rPr>
          <w:sz w:val="22"/>
          <w:szCs w:val="22"/>
        </w:rPr>
      </w:pPr>
    </w:p>
    <w:p w14:paraId="58193E9F" w14:textId="77777777" w:rsidR="000F6389" w:rsidRDefault="000F6389" w:rsidP="000F6389">
      <w:pPr>
        <w:rPr>
          <w:sz w:val="22"/>
          <w:szCs w:val="22"/>
        </w:rPr>
      </w:pPr>
      <w:r>
        <w:rPr>
          <w:sz w:val="22"/>
          <w:szCs w:val="22"/>
        </w:rPr>
        <w:t xml:space="preserve">2026 </w:t>
      </w:r>
      <w:proofErr w:type="gramStart"/>
      <w:r>
        <w:rPr>
          <w:sz w:val="22"/>
          <w:szCs w:val="22"/>
        </w:rPr>
        <w:t xml:space="preserve">   “</w:t>
      </w:r>
      <w:proofErr w:type="gramEnd"/>
      <w:r>
        <w:rPr>
          <w:sz w:val="22"/>
          <w:szCs w:val="22"/>
        </w:rPr>
        <w:t xml:space="preserve">The Impact of Health Shocks on Plan Selection.”  Presentation at Academy Health Annual Research </w:t>
      </w:r>
    </w:p>
    <w:p w14:paraId="5B842C08" w14:textId="77777777" w:rsidR="000F6389" w:rsidRPr="00BA4F69" w:rsidRDefault="000F6389" w:rsidP="000F6389">
      <w:pPr>
        <w:ind w:firstLine="720"/>
        <w:rPr>
          <w:i/>
          <w:iCs/>
          <w:sz w:val="22"/>
          <w:szCs w:val="22"/>
        </w:rPr>
      </w:pPr>
      <w:r>
        <w:rPr>
          <w:sz w:val="22"/>
          <w:szCs w:val="22"/>
        </w:rPr>
        <w:t>Meeting.  Seattle, WA</w:t>
      </w:r>
      <w:r w:rsidRPr="00BA4F69">
        <w:rPr>
          <w:i/>
          <w:iCs/>
          <w:sz w:val="22"/>
          <w:szCs w:val="22"/>
        </w:rPr>
        <w:t>.</w:t>
      </w:r>
    </w:p>
    <w:p w14:paraId="24F4A2E0" w14:textId="77777777" w:rsidR="000F6389" w:rsidRDefault="000F6389" w:rsidP="17C8AFB2">
      <w:pPr>
        <w:rPr>
          <w:sz w:val="22"/>
          <w:szCs w:val="22"/>
        </w:rPr>
      </w:pPr>
    </w:p>
    <w:p w14:paraId="5A5113DF" w14:textId="401D8852" w:rsidR="00683459" w:rsidRPr="000404A5" w:rsidRDefault="00452B9B" w:rsidP="000404A5">
      <w:pPr>
        <w:rPr>
          <w:sz w:val="22"/>
          <w:szCs w:val="22"/>
        </w:rPr>
      </w:pPr>
      <w:r w:rsidRPr="004578A8">
        <w:rPr>
          <w:sz w:val="22"/>
          <w:szCs w:val="22"/>
        </w:rPr>
        <w:lastRenderedPageBreak/>
        <w:t>2026</w:t>
      </w:r>
      <w:proofErr w:type="gramStart"/>
      <w:r w:rsidR="00CA48F6" w:rsidRPr="004578A8">
        <w:rPr>
          <w:sz w:val="22"/>
          <w:szCs w:val="22"/>
        </w:rPr>
        <w:t xml:space="preserve">   “</w:t>
      </w:r>
      <w:proofErr w:type="gramEnd"/>
      <w:r w:rsidR="00CA48F6" w:rsidRPr="004578A8">
        <w:rPr>
          <w:sz w:val="22"/>
          <w:szCs w:val="22"/>
        </w:rPr>
        <w:t>Th</w:t>
      </w:r>
      <w:r w:rsidR="001E4389" w:rsidRPr="004578A8">
        <w:rPr>
          <w:sz w:val="22"/>
          <w:szCs w:val="22"/>
        </w:rPr>
        <w:t>e</w:t>
      </w:r>
      <w:r w:rsidR="00CA48F6" w:rsidRPr="004578A8">
        <w:rPr>
          <w:sz w:val="22"/>
          <w:szCs w:val="22"/>
        </w:rPr>
        <w:t xml:space="preserve"> Unaffordability of Affordable Care Act Insurance.” Presentation at </w:t>
      </w:r>
      <w:proofErr w:type="spellStart"/>
      <w:r w:rsidR="00CA48F6" w:rsidRPr="004578A8">
        <w:rPr>
          <w:sz w:val="22"/>
          <w:szCs w:val="22"/>
        </w:rPr>
        <w:t>ASHE</w:t>
      </w:r>
      <w:r w:rsidR="001E4389" w:rsidRPr="004578A8">
        <w:rPr>
          <w:sz w:val="22"/>
          <w:szCs w:val="22"/>
        </w:rPr>
        <w:t>con</w:t>
      </w:r>
      <w:proofErr w:type="spellEnd"/>
      <w:r w:rsidR="001E4389" w:rsidRPr="004578A8">
        <w:rPr>
          <w:sz w:val="22"/>
          <w:szCs w:val="22"/>
        </w:rPr>
        <w:t>.</w:t>
      </w:r>
      <w:r w:rsidR="000404A5">
        <w:rPr>
          <w:sz w:val="22"/>
          <w:szCs w:val="22"/>
        </w:rPr>
        <w:t xml:space="preserve">  </w:t>
      </w:r>
      <w:r w:rsidR="001E4389" w:rsidRPr="004578A8">
        <w:rPr>
          <w:sz w:val="22"/>
          <w:szCs w:val="22"/>
        </w:rPr>
        <w:t>Minneapolis, MN</w:t>
      </w:r>
      <w:r w:rsidR="00EE56FB">
        <w:rPr>
          <w:sz w:val="22"/>
          <w:szCs w:val="22"/>
        </w:rPr>
        <w:t xml:space="preserve">. </w:t>
      </w:r>
    </w:p>
    <w:p w14:paraId="6822D521" w14:textId="77777777" w:rsidR="00452B9B" w:rsidRDefault="00452B9B" w:rsidP="17C8AFB2"/>
    <w:p w14:paraId="0FC1DA44" w14:textId="37416473" w:rsidR="00D54166" w:rsidRPr="00D53807" w:rsidRDefault="00D54166" w:rsidP="17C8AFB2">
      <w:pPr>
        <w:rPr>
          <w:color w:val="000000"/>
          <w:sz w:val="22"/>
          <w:szCs w:val="22"/>
        </w:rPr>
      </w:pPr>
      <w:r w:rsidRPr="00D53807">
        <w:rPr>
          <w:sz w:val="22"/>
          <w:szCs w:val="22"/>
        </w:rPr>
        <w:t>2026</w:t>
      </w:r>
      <w:r w:rsidR="009E4BF8">
        <w:rPr>
          <w:sz w:val="22"/>
          <w:szCs w:val="22"/>
        </w:rPr>
        <w:t>.</w:t>
      </w:r>
      <w:proofErr w:type="gramStart"/>
      <w:r w:rsidR="009E4BF8">
        <w:rPr>
          <w:sz w:val="22"/>
          <w:szCs w:val="22"/>
        </w:rPr>
        <w:t xml:space="preserve">   </w:t>
      </w:r>
      <w:r w:rsidRPr="00D53807">
        <w:rPr>
          <w:sz w:val="22"/>
          <w:szCs w:val="22"/>
        </w:rPr>
        <w:t>“</w:t>
      </w:r>
      <w:proofErr w:type="gramEnd"/>
      <w:r w:rsidRPr="00D53807">
        <w:rPr>
          <w:color w:val="000000"/>
          <w:sz w:val="22"/>
          <w:szCs w:val="22"/>
        </w:rPr>
        <w:t xml:space="preserve">Health Shocks and Insurance Selection: Consumer Decision Making After Serious </w:t>
      </w:r>
    </w:p>
    <w:p w14:paraId="7F5CAC9C" w14:textId="721CB840" w:rsidR="00D54166" w:rsidRPr="00D53807" w:rsidRDefault="00D54166" w:rsidP="00C64955">
      <w:pPr>
        <w:ind w:left="720"/>
        <w:rPr>
          <w:color w:val="000000"/>
          <w:sz w:val="22"/>
          <w:szCs w:val="22"/>
        </w:rPr>
      </w:pPr>
      <w:r w:rsidRPr="00D53807">
        <w:rPr>
          <w:color w:val="000000"/>
          <w:sz w:val="22"/>
          <w:szCs w:val="22"/>
        </w:rPr>
        <w:t>Illness</w:t>
      </w:r>
      <w:r w:rsidR="00C64955" w:rsidRPr="00D53807">
        <w:rPr>
          <w:color w:val="000000"/>
          <w:sz w:val="22"/>
          <w:szCs w:val="22"/>
        </w:rPr>
        <w:t>.</w:t>
      </w:r>
      <w:r w:rsidRPr="00D53807">
        <w:rPr>
          <w:color w:val="000000"/>
          <w:sz w:val="22"/>
          <w:szCs w:val="22"/>
        </w:rPr>
        <w:t xml:space="preserve">” </w:t>
      </w:r>
      <w:r w:rsidR="00901D86" w:rsidRPr="00D53807">
        <w:rPr>
          <w:color w:val="000000"/>
          <w:sz w:val="22"/>
          <w:szCs w:val="22"/>
        </w:rPr>
        <w:t>Presentation</w:t>
      </w:r>
      <w:r w:rsidRPr="00D53807">
        <w:rPr>
          <w:color w:val="000000"/>
          <w:sz w:val="22"/>
          <w:szCs w:val="22"/>
        </w:rPr>
        <w:t xml:space="preserve"> at Southern </w:t>
      </w:r>
      <w:r w:rsidR="00C64955" w:rsidRPr="00D53807">
        <w:rPr>
          <w:color w:val="000000"/>
          <w:sz w:val="22"/>
          <w:szCs w:val="22"/>
        </w:rPr>
        <w:t xml:space="preserve">Economics Association conference. Houston, TX.  </w:t>
      </w:r>
      <w:r w:rsidR="000404A5">
        <w:rPr>
          <w:i/>
          <w:iCs/>
          <w:color w:val="000000"/>
          <w:sz w:val="22"/>
          <w:szCs w:val="22"/>
        </w:rPr>
        <w:t>U</w:t>
      </w:r>
      <w:r w:rsidR="00C64955" w:rsidRPr="00D53807">
        <w:rPr>
          <w:i/>
          <w:iCs/>
          <w:color w:val="000000"/>
          <w:sz w:val="22"/>
          <w:szCs w:val="22"/>
        </w:rPr>
        <w:t>pcoming</w:t>
      </w:r>
    </w:p>
    <w:p w14:paraId="707ABC17" w14:textId="4F8B24FA" w:rsidR="00C64955" w:rsidRPr="00D53807" w:rsidRDefault="00C64955" w:rsidP="00C64955"/>
    <w:p w14:paraId="686D565B" w14:textId="77777777" w:rsidR="006A10F8" w:rsidRDefault="006A10F8" w:rsidP="17C8AFB2"/>
    <w:p w14:paraId="7842E18A" w14:textId="38904D02" w:rsidR="00C34134" w:rsidRDefault="00C34134" w:rsidP="005430D8">
      <w:pPr>
        <w:spacing w:line="360" w:lineRule="auto"/>
        <w:rPr>
          <w:b/>
          <w:bCs/>
        </w:rPr>
      </w:pPr>
      <w:r w:rsidRPr="17C8AFB2">
        <w:rPr>
          <w:b/>
          <w:bCs/>
        </w:rPr>
        <w:t xml:space="preserve">TEACHING </w:t>
      </w:r>
    </w:p>
    <w:p w14:paraId="1DBE343F" w14:textId="2D99A699" w:rsidR="17C8AFB2" w:rsidRDefault="00C34134" w:rsidP="003016A7">
      <w:pPr>
        <w:spacing w:after="60"/>
        <w:rPr>
          <w:i/>
          <w:iCs/>
          <w:color w:val="000000" w:themeColor="text1"/>
        </w:rPr>
      </w:pPr>
      <w:r w:rsidRPr="17C8AFB2">
        <w:rPr>
          <w:i/>
          <w:iCs/>
          <w:color w:val="000000" w:themeColor="text1"/>
        </w:rPr>
        <w:t xml:space="preserve">Lectures: </w:t>
      </w:r>
    </w:p>
    <w:p w14:paraId="0B485F17" w14:textId="77777777" w:rsidR="00944B53" w:rsidRDefault="00944B53" w:rsidP="00944B53">
      <w:pPr>
        <w:tabs>
          <w:tab w:val="left" w:pos="288"/>
        </w:tabs>
        <w:ind w:left="720" w:right="319" w:hanging="720"/>
        <w:rPr>
          <w:sz w:val="22"/>
          <w:szCs w:val="22"/>
        </w:rPr>
      </w:pPr>
      <w:r w:rsidRPr="17C8AFB2">
        <w:rPr>
          <w:sz w:val="22"/>
          <w:szCs w:val="22"/>
        </w:rPr>
        <w:t xml:space="preserve">2010 </w:t>
      </w:r>
      <w:r>
        <w:tab/>
      </w:r>
      <w:r w:rsidRPr="17C8AFB2">
        <w:rPr>
          <w:sz w:val="22"/>
          <w:szCs w:val="22"/>
        </w:rPr>
        <w:t>“Markov Models and Probabilistic Sensitivity Analysis: Overview and Application.” Boston</w:t>
      </w:r>
      <w:r>
        <w:rPr>
          <w:sz w:val="22"/>
          <w:szCs w:val="22"/>
        </w:rPr>
        <w:t xml:space="preserve"> </w:t>
      </w:r>
      <w:r w:rsidRPr="17C8AFB2">
        <w:rPr>
          <w:sz w:val="22"/>
          <w:szCs w:val="22"/>
        </w:rPr>
        <w:t xml:space="preserve">University School of Public Health. </w:t>
      </w:r>
    </w:p>
    <w:p w14:paraId="7D585A8A" w14:textId="77777777" w:rsidR="001E3234" w:rsidRDefault="001E3234" w:rsidP="00944B53">
      <w:pPr>
        <w:tabs>
          <w:tab w:val="left" w:pos="288"/>
        </w:tabs>
        <w:ind w:left="720" w:right="319" w:hanging="720"/>
        <w:rPr>
          <w:sz w:val="22"/>
          <w:szCs w:val="22"/>
        </w:rPr>
      </w:pPr>
    </w:p>
    <w:p w14:paraId="5405DF6B" w14:textId="073CAEC2" w:rsidR="00944B53" w:rsidRDefault="001E3234" w:rsidP="001E3234">
      <w:pPr>
        <w:tabs>
          <w:tab w:val="left" w:pos="288"/>
        </w:tabs>
        <w:ind w:left="720" w:right="319" w:hanging="720"/>
        <w:rPr>
          <w:sz w:val="22"/>
          <w:szCs w:val="22"/>
        </w:rPr>
      </w:pPr>
      <w:r w:rsidRPr="17C8AFB2">
        <w:rPr>
          <w:sz w:val="22"/>
          <w:szCs w:val="22"/>
        </w:rPr>
        <w:t xml:space="preserve">2013 </w:t>
      </w:r>
      <w:r>
        <w:tab/>
      </w:r>
      <w:r w:rsidRPr="17C8AFB2">
        <w:rPr>
          <w:sz w:val="22"/>
          <w:szCs w:val="22"/>
        </w:rPr>
        <w:t>“Comparative Effectiveness Research: Overview and Methods.”  Stanford University School of</w:t>
      </w:r>
      <w:r>
        <w:rPr>
          <w:sz w:val="22"/>
          <w:szCs w:val="22"/>
        </w:rPr>
        <w:t xml:space="preserve"> </w:t>
      </w:r>
      <w:r w:rsidRPr="17C8AFB2">
        <w:rPr>
          <w:sz w:val="22"/>
          <w:szCs w:val="22"/>
        </w:rPr>
        <w:t>Medicine, Health Research and Policy (HRP) 208 class.</w:t>
      </w:r>
    </w:p>
    <w:p w14:paraId="1DCBE4EC" w14:textId="77777777" w:rsidR="001E3234" w:rsidRDefault="001E3234" w:rsidP="001E3234"/>
    <w:p w14:paraId="11912803" w14:textId="7D65E3C1" w:rsidR="001E3234" w:rsidRPr="001E3234" w:rsidRDefault="001E3234" w:rsidP="001E3234">
      <w:pPr>
        <w:ind w:left="720" w:hanging="720"/>
        <w:rPr>
          <w:sz w:val="22"/>
          <w:szCs w:val="22"/>
        </w:rPr>
      </w:pPr>
      <w:r w:rsidRPr="001E3234">
        <w:rPr>
          <w:sz w:val="22"/>
          <w:szCs w:val="22"/>
        </w:rPr>
        <w:t xml:space="preserve">2017 </w:t>
      </w:r>
      <w:r w:rsidRPr="001E3234">
        <w:rPr>
          <w:sz w:val="22"/>
          <w:szCs w:val="22"/>
        </w:rPr>
        <w:tab/>
        <w:t>“Health System Organization and Financing &amp; Quality of End-of-Life Care.”  Lecture for the University of Chicago Center for Health and the Social Sciences Health Economics Workshop.</w:t>
      </w:r>
    </w:p>
    <w:p w14:paraId="021FF804" w14:textId="77777777" w:rsidR="001E3234" w:rsidRDefault="001E3234" w:rsidP="001E3234">
      <w:pPr>
        <w:rPr>
          <w:sz w:val="22"/>
          <w:szCs w:val="22"/>
        </w:rPr>
      </w:pPr>
    </w:p>
    <w:p w14:paraId="3F563046" w14:textId="48156B4C" w:rsidR="00F75AC0" w:rsidRDefault="00F75AC0" w:rsidP="001E3234">
      <w:pPr>
        <w:rPr>
          <w:sz w:val="22"/>
          <w:szCs w:val="22"/>
        </w:rPr>
      </w:pPr>
      <w:r w:rsidRPr="17C8AFB2">
        <w:rPr>
          <w:sz w:val="22"/>
          <w:szCs w:val="22"/>
        </w:rPr>
        <w:t xml:space="preserve">2021 </w:t>
      </w:r>
      <w:r>
        <w:tab/>
      </w:r>
      <w:r w:rsidRPr="17C8AFB2">
        <w:rPr>
          <w:sz w:val="22"/>
          <w:szCs w:val="22"/>
        </w:rPr>
        <w:t>“Evaluating The Impact of a Program or Public Policy.” Invited talk for Free the Facts.</w:t>
      </w:r>
    </w:p>
    <w:p w14:paraId="45C25274" w14:textId="77777777" w:rsidR="00F75AC0" w:rsidRDefault="00F75AC0" w:rsidP="001E3234">
      <w:pPr>
        <w:rPr>
          <w:sz w:val="22"/>
          <w:szCs w:val="22"/>
        </w:rPr>
      </w:pPr>
    </w:p>
    <w:p w14:paraId="3F86137F" w14:textId="61E96BDF" w:rsidR="00F75AC0" w:rsidRDefault="00F75AC0" w:rsidP="00F75AC0">
      <w:pPr>
        <w:ind w:left="720" w:hanging="720"/>
        <w:rPr>
          <w:sz w:val="22"/>
          <w:szCs w:val="22"/>
        </w:rPr>
      </w:pPr>
      <w:r w:rsidRPr="17C8AFB2">
        <w:rPr>
          <w:sz w:val="22"/>
          <w:szCs w:val="22"/>
        </w:rPr>
        <w:t xml:space="preserve">2022 </w:t>
      </w:r>
      <w:r>
        <w:tab/>
      </w:r>
      <w:r w:rsidRPr="17C8AFB2">
        <w:rPr>
          <w:sz w:val="22"/>
          <w:szCs w:val="22"/>
        </w:rPr>
        <w:t xml:space="preserve">“Decision Analysis: </w:t>
      </w:r>
      <w:proofErr w:type="gramStart"/>
      <w:r w:rsidRPr="17C8AFB2">
        <w:rPr>
          <w:sz w:val="22"/>
          <w:szCs w:val="22"/>
        </w:rPr>
        <w:t>an</w:t>
      </w:r>
      <w:proofErr w:type="gramEnd"/>
      <w:r w:rsidRPr="17C8AFB2">
        <w:rPr>
          <w:sz w:val="22"/>
          <w:szCs w:val="22"/>
        </w:rPr>
        <w:t xml:space="preserve"> Overview.”  Invited talk for Epidemiology 206: Systems Science Modeling and Simulation in Epidemiology, UCLA Fielding School of Public Health.</w:t>
      </w:r>
      <w:r w:rsidR="008E5721">
        <w:rPr>
          <w:sz w:val="22"/>
          <w:szCs w:val="22"/>
        </w:rPr>
        <w:t xml:space="preserve"> (PhD students)</w:t>
      </w:r>
    </w:p>
    <w:p w14:paraId="4C487D63" w14:textId="77777777" w:rsidR="002C2422" w:rsidRDefault="002C2422" w:rsidP="00F75AC0">
      <w:pPr>
        <w:ind w:left="720" w:hanging="720"/>
        <w:rPr>
          <w:sz w:val="22"/>
          <w:szCs w:val="22"/>
        </w:rPr>
      </w:pPr>
    </w:p>
    <w:p w14:paraId="536E5E63" w14:textId="77777777" w:rsidR="002C2422" w:rsidRPr="00513CAF" w:rsidRDefault="002C2422" w:rsidP="002C2422">
      <w:pPr>
        <w:ind w:left="720" w:hanging="720"/>
        <w:rPr>
          <w:color w:val="000000" w:themeColor="text1"/>
          <w:sz w:val="22"/>
          <w:szCs w:val="22"/>
        </w:rPr>
      </w:pPr>
      <w:r w:rsidRPr="17C8AFB2">
        <w:rPr>
          <w:color w:val="000000" w:themeColor="text1"/>
          <w:sz w:val="22"/>
          <w:szCs w:val="22"/>
        </w:rPr>
        <w:t xml:space="preserve">2024 </w:t>
      </w:r>
      <w:r>
        <w:tab/>
      </w:r>
      <w:r w:rsidRPr="17C8AFB2">
        <w:rPr>
          <w:color w:val="000000" w:themeColor="text1"/>
          <w:sz w:val="22"/>
          <w:szCs w:val="22"/>
        </w:rPr>
        <w:t>“Assessing the Value of Your Healthcare Intervention.” Invited talk for University of Colorado</w:t>
      </w:r>
      <w:r>
        <w:rPr>
          <w:color w:val="000000" w:themeColor="text1"/>
          <w:sz w:val="22"/>
          <w:szCs w:val="22"/>
        </w:rPr>
        <w:t xml:space="preserve"> </w:t>
      </w:r>
      <w:r w:rsidRPr="17C8AFB2">
        <w:rPr>
          <w:color w:val="000000" w:themeColor="text1"/>
          <w:sz w:val="22"/>
          <w:szCs w:val="22"/>
        </w:rPr>
        <w:t xml:space="preserve">School of Medicine, Institute for Healthcare Quality, Safety and Efficiency. </w:t>
      </w:r>
    </w:p>
    <w:p w14:paraId="4C27DE45" w14:textId="77777777" w:rsidR="002C2422" w:rsidRDefault="002C2422" w:rsidP="002C2422">
      <w:pPr>
        <w:rPr>
          <w:color w:val="000000" w:themeColor="text1"/>
          <w:sz w:val="22"/>
          <w:szCs w:val="22"/>
        </w:rPr>
      </w:pPr>
      <w:r>
        <w:rPr>
          <w:color w:val="000000" w:themeColor="text1"/>
          <w:sz w:val="22"/>
          <w:szCs w:val="22"/>
        </w:rPr>
        <w:tab/>
      </w:r>
    </w:p>
    <w:p w14:paraId="3086E2E5" w14:textId="359814CE" w:rsidR="002C2422" w:rsidRDefault="002C2422" w:rsidP="002C2422">
      <w:pPr>
        <w:ind w:left="720" w:hanging="720"/>
        <w:rPr>
          <w:color w:val="000000" w:themeColor="text1"/>
          <w:sz w:val="22"/>
          <w:szCs w:val="22"/>
        </w:rPr>
      </w:pPr>
      <w:r w:rsidRPr="17C8AFB2">
        <w:rPr>
          <w:color w:val="000000" w:themeColor="text1"/>
          <w:sz w:val="22"/>
          <w:szCs w:val="22"/>
        </w:rPr>
        <w:t xml:space="preserve">2024 </w:t>
      </w:r>
      <w:r>
        <w:tab/>
      </w:r>
      <w:r w:rsidRPr="17C8AFB2">
        <w:rPr>
          <w:color w:val="000000" w:themeColor="text1"/>
          <w:sz w:val="22"/>
          <w:szCs w:val="22"/>
        </w:rPr>
        <w:t xml:space="preserve">“Insurance Benefit Design and Recommended Medical Care for </w:t>
      </w:r>
      <w:proofErr w:type="gramStart"/>
      <w:r w:rsidRPr="17C8AFB2">
        <w:rPr>
          <w:color w:val="000000" w:themeColor="text1"/>
          <w:sz w:val="22"/>
          <w:szCs w:val="22"/>
        </w:rPr>
        <w:t>Chronically-ill</w:t>
      </w:r>
      <w:proofErr w:type="gramEnd"/>
      <w:r w:rsidRPr="17C8AFB2">
        <w:rPr>
          <w:color w:val="000000" w:themeColor="text1"/>
          <w:sz w:val="22"/>
          <w:szCs w:val="22"/>
        </w:rPr>
        <w:t xml:space="preserve"> Adults: </w:t>
      </w:r>
      <w:proofErr w:type="gramStart"/>
      <w:r w:rsidRPr="17C8AFB2">
        <w:rPr>
          <w:color w:val="000000" w:themeColor="text1"/>
          <w:sz w:val="22"/>
          <w:szCs w:val="22"/>
        </w:rPr>
        <w:t>a</w:t>
      </w:r>
      <w:proofErr w:type="gramEnd"/>
      <w:r w:rsidRPr="17C8AFB2">
        <w:rPr>
          <w:color w:val="000000" w:themeColor="text1"/>
          <w:sz w:val="22"/>
          <w:szCs w:val="22"/>
        </w:rPr>
        <w:t xml:space="preserve"> Quasi</w:t>
      </w:r>
      <w:r>
        <w:rPr>
          <w:color w:val="000000" w:themeColor="text1"/>
          <w:sz w:val="22"/>
          <w:szCs w:val="22"/>
        </w:rPr>
        <w:t>-</w:t>
      </w:r>
      <w:r w:rsidRPr="17C8AFB2">
        <w:rPr>
          <w:color w:val="000000" w:themeColor="text1"/>
          <w:sz w:val="22"/>
          <w:szCs w:val="22"/>
        </w:rPr>
        <w:t xml:space="preserve">Experimental Evaluation of High-Deductible Health Plans.”  Invited talk for Colorado School of Public Health, Department of Health Systems, Management and Policy. </w:t>
      </w:r>
      <w:r w:rsidR="008E5721">
        <w:rPr>
          <w:color w:val="000000" w:themeColor="text1"/>
          <w:sz w:val="22"/>
          <w:szCs w:val="22"/>
        </w:rPr>
        <w:t>(PhD students)</w:t>
      </w:r>
    </w:p>
    <w:p w14:paraId="43FF7688" w14:textId="77777777" w:rsidR="002C2422" w:rsidRPr="00F75AC0" w:rsidRDefault="002C2422" w:rsidP="002C2422">
      <w:pPr>
        <w:ind w:left="720" w:hanging="720"/>
        <w:rPr>
          <w:color w:val="000000" w:themeColor="text1"/>
          <w:sz w:val="22"/>
          <w:szCs w:val="22"/>
        </w:rPr>
      </w:pPr>
    </w:p>
    <w:p w14:paraId="60B2BFC0" w14:textId="0F3F7C38" w:rsidR="008E5721" w:rsidRPr="001E3234" w:rsidRDefault="002C2422" w:rsidP="008E5721">
      <w:pPr>
        <w:ind w:left="720" w:hanging="720"/>
        <w:rPr>
          <w:sz w:val="22"/>
          <w:szCs w:val="22"/>
        </w:rPr>
      </w:pPr>
      <w:r w:rsidRPr="17C8AFB2">
        <w:rPr>
          <w:color w:val="000000" w:themeColor="text1"/>
          <w:sz w:val="22"/>
          <w:szCs w:val="22"/>
        </w:rPr>
        <w:t xml:space="preserve">2025 </w:t>
      </w:r>
      <w:r>
        <w:tab/>
      </w:r>
      <w:r w:rsidRPr="17C8AFB2">
        <w:rPr>
          <w:color w:val="000000" w:themeColor="text1"/>
          <w:sz w:val="22"/>
          <w:szCs w:val="22"/>
        </w:rPr>
        <w:t xml:space="preserve">“High-Deductible Health Plans and Receipt of Guideline-Concordant Care for Adults </w:t>
      </w:r>
      <w:r>
        <w:rPr>
          <w:color w:val="000000" w:themeColor="text1"/>
          <w:sz w:val="22"/>
          <w:szCs w:val="22"/>
        </w:rPr>
        <w:t>w</w:t>
      </w:r>
      <w:r w:rsidRPr="17C8AFB2">
        <w:rPr>
          <w:color w:val="000000" w:themeColor="text1"/>
          <w:sz w:val="22"/>
          <w:szCs w:val="22"/>
        </w:rPr>
        <w:t>ith</w:t>
      </w:r>
      <w:r>
        <w:rPr>
          <w:color w:val="000000" w:themeColor="text1"/>
          <w:sz w:val="22"/>
          <w:szCs w:val="22"/>
        </w:rPr>
        <w:t xml:space="preserve"> </w:t>
      </w:r>
      <w:r w:rsidRPr="17C8AFB2">
        <w:rPr>
          <w:color w:val="000000" w:themeColor="text1"/>
          <w:sz w:val="22"/>
          <w:szCs w:val="22"/>
        </w:rPr>
        <w:t>Chronic Illness?</w:t>
      </w:r>
      <w:r w:rsidRPr="17C8AFB2">
        <w:rPr>
          <w:rStyle w:val="apple-converted-space"/>
          <w:color w:val="000000" w:themeColor="text1"/>
          <w:sz w:val="22"/>
          <w:szCs w:val="22"/>
        </w:rPr>
        <w:t>” Invited talk for UC Berkeley School of Public Healt</w:t>
      </w:r>
      <w:r>
        <w:rPr>
          <w:rStyle w:val="apple-converted-space"/>
          <w:color w:val="000000" w:themeColor="text1"/>
          <w:sz w:val="22"/>
          <w:szCs w:val="22"/>
        </w:rPr>
        <w:t>h</w:t>
      </w:r>
      <w:r w:rsidRPr="17C8AFB2">
        <w:rPr>
          <w:rStyle w:val="apple-converted-space"/>
          <w:color w:val="000000" w:themeColor="text1"/>
          <w:sz w:val="22"/>
          <w:szCs w:val="22"/>
        </w:rPr>
        <w:t xml:space="preserve"> </w:t>
      </w:r>
      <w:r w:rsidRPr="17C8AFB2">
        <w:rPr>
          <w:color w:val="000000" w:themeColor="text1"/>
          <w:sz w:val="22"/>
          <w:szCs w:val="22"/>
        </w:rPr>
        <w:t xml:space="preserve">Policy Colloquium. </w:t>
      </w:r>
      <w:r w:rsidR="008E5721">
        <w:rPr>
          <w:color w:val="000000" w:themeColor="text1"/>
          <w:sz w:val="22"/>
          <w:szCs w:val="22"/>
        </w:rPr>
        <w:t>(PhD Students)</w:t>
      </w:r>
    </w:p>
    <w:p w14:paraId="30506C29" w14:textId="77777777" w:rsidR="002C2422" w:rsidRPr="00934B96" w:rsidRDefault="002C2422" w:rsidP="002C2422">
      <w:pPr>
        <w:rPr>
          <w:sz w:val="22"/>
          <w:szCs w:val="22"/>
        </w:rPr>
      </w:pPr>
    </w:p>
    <w:p w14:paraId="18524022" w14:textId="1382309E" w:rsidR="002C2422" w:rsidRDefault="002C2422" w:rsidP="002C2422">
      <w:pPr>
        <w:ind w:left="720" w:hanging="720"/>
      </w:pPr>
      <w:r w:rsidRPr="376C57CD">
        <w:rPr>
          <w:color w:val="000000" w:themeColor="text1"/>
          <w:sz w:val="22"/>
          <w:szCs w:val="22"/>
        </w:rPr>
        <w:t xml:space="preserve">2025 </w:t>
      </w:r>
      <w:r>
        <w:tab/>
      </w:r>
      <w:r w:rsidRPr="376C57CD">
        <w:rPr>
          <w:color w:val="000000" w:themeColor="text1"/>
          <w:sz w:val="22"/>
          <w:szCs w:val="22"/>
        </w:rPr>
        <w:t xml:space="preserve">“Value-Based Decision Analysis: An Overview” Invited lecture for </w:t>
      </w:r>
      <w:r w:rsidRPr="376C57CD">
        <w:rPr>
          <w:color w:val="212121"/>
          <w:sz w:val="22"/>
          <w:szCs w:val="22"/>
        </w:rPr>
        <w:t>GERO-645 Politics and Policy</w:t>
      </w:r>
      <w:r>
        <w:rPr>
          <w:color w:val="212121"/>
          <w:sz w:val="22"/>
          <w:szCs w:val="22"/>
        </w:rPr>
        <w:t xml:space="preserve"> </w:t>
      </w:r>
      <w:r w:rsidRPr="376C57CD">
        <w:rPr>
          <w:color w:val="212121"/>
          <w:sz w:val="22"/>
          <w:szCs w:val="22"/>
        </w:rPr>
        <w:t>Processes in an Aging Society, University of Southern California</w:t>
      </w:r>
      <w:r w:rsidR="008E5721">
        <w:rPr>
          <w:color w:val="212121"/>
          <w:sz w:val="22"/>
          <w:szCs w:val="22"/>
        </w:rPr>
        <w:t xml:space="preserve">. </w:t>
      </w:r>
      <w:r w:rsidRPr="376C57CD">
        <w:rPr>
          <w:color w:val="212121"/>
          <w:sz w:val="22"/>
          <w:szCs w:val="22"/>
        </w:rPr>
        <w:t>(PhD Students)</w:t>
      </w:r>
    </w:p>
    <w:p w14:paraId="267306A9" w14:textId="77777777" w:rsidR="002C2422" w:rsidRDefault="002C2422" w:rsidP="002C2422">
      <w:pPr>
        <w:rPr>
          <w:color w:val="000000" w:themeColor="text1"/>
          <w:sz w:val="22"/>
          <w:szCs w:val="22"/>
        </w:rPr>
      </w:pPr>
    </w:p>
    <w:p w14:paraId="3AD7DC4C" w14:textId="1C7B8D99" w:rsidR="002C2422" w:rsidRDefault="002C2422" w:rsidP="002C2422">
      <w:pPr>
        <w:ind w:left="720" w:hanging="720"/>
        <w:rPr>
          <w:color w:val="000000" w:themeColor="text1"/>
          <w:sz w:val="22"/>
          <w:szCs w:val="22"/>
        </w:rPr>
      </w:pPr>
      <w:r w:rsidRPr="17C8AFB2">
        <w:rPr>
          <w:color w:val="000000" w:themeColor="text1"/>
          <w:sz w:val="22"/>
          <w:szCs w:val="22"/>
        </w:rPr>
        <w:t xml:space="preserve">2025 </w:t>
      </w:r>
      <w:r>
        <w:tab/>
      </w:r>
      <w:r w:rsidRPr="17C8AFB2">
        <w:rPr>
          <w:color w:val="000000" w:themeColor="text1"/>
          <w:sz w:val="22"/>
          <w:szCs w:val="22"/>
        </w:rPr>
        <w:t>“Assessing the health system value of your intervention: alternative approaches to ROI.” Invited</w:t>
      </w:r>
      <w:r>
        <w:rPr>
          <w:color w:val="000000" w:themeColor="text1"/>
          <w:sz w:val="22"/>
          <w:szCs w:val="22"/>
        </w:rPr>
        <w:t xml:space="preserve"> </w:t>
      </w:r>
      <w:r w:rsidRPr="17C8AFB2">
        <w:rPr>
          <w:color w:val="000000" w:themeColor="text1"/>
          <w:sz w:val="22"/>
          <w:szCs w:val="22"/>
        </w:rPr>
        <w:t xml:space="preserve">talk for LINQS Fellowship at the University of Colorado School of Medicine. </w:t>
      </w:r>
    </w:p>
    <w:p w14:paraId="37B47D41" w14:textId="77777777" w:rsidR="00B10EDD" w:rsidRDefault="00B10EDD" w:rsidP="002C2422">
      <w:pPr>
        <w:ind w:left="720" w:hanging="720"/>
        <w:rPr>
          <w:color w:val="000000" w:themeColor="text1"/>
          <w:sz w:val="22"/>
          <w:szCs w:val="22"/>
        </w:rPr>
      </w:pPr>
    </w:p>
    <w:p w14:paraId="7460F112" w14:textId="0D0BE59A" w:rsidR="00B10EDD" w:rsidRPr="00BB16B5" w:rsidRDefault="00B10EDD" w:rsidP="002C2422">
      <w:pPr>
        <w:ind w:left="720" w:hanging="720"/>
        <w:rPr>
          <w:color w:val="000000" w:themeColor="text1"/>
          <w:sz w:val="22"/>
          <w:szCs w:val="22"/>
        </w:rPr>
      </w:pPr>
      <w:r w:rsidRPr="00BB16B5">
        <w:rPr>
          <w:color w:val="000000" w:themeColor="text1"/>
          <w:sz w:val="22"/>
          <w:szCs w:val="22"/>
        </w:rPr>
        <w:t xml:space="preserve">2026  </w:t>
      </w:r>
      <w:proofErr w:type="gramStart"/>
      <w:r w:rsidRPr="00BB16B5">
        <w:rPr>
          <w:color w:val="000000" w:themeColor="text1"/>
          <w:sz w:val="22"/>
          <w:szCs w:val="22"/>
        </w:rPr>
        <w:t xml:space="preserve"> </w:t>
      </w:r>
      <w:r w:rsidR="00AE1004">
        <w:rPr>
          <w:color w:val="000000" w:themeColor="text1"/>
          <w:sz w:val="22"/>
          <w:szCs w:val="22"/>
        </w:rPr>
        <w:t xml:space="preserve">  </w:t>
      </w:r>
      <w:r w:rsidRPr="00BB16B5">
        <w:rPr>
          <w:color w:val="000000" w:themeColor="text1"/>
          <w:sz w:val="22"/>
          <w:szCs w:val="22"/>
        </w:rPr>
        <w:t>“</w:t>
      </w:r>
      <w:proofErr w:type="gramEnd"/>
      <w:r w:rsidRPr="00BB16B5">
        <w:rPr>
          <w:color w:val="000000" w:themeColor="text1"/>
          <w:sz w:val="22"/>
          <w:szCs w:val="22"/>
        </w:rPr>
        <w:t xml:space="preserve">An Overview of Private Health Insurance in the United States.”  Guest lecture for </w:t>
      </w:r>
      <w:r w:rsidR="008E5721" w:rsidRPr="00BB16B5">
        <w:rPr>
          <w:color w:val="000000" w:themeColor="text1"/>
          <w:sz w:val="22"/>
          <w:szCs w:val="22"/>
        </w:rPr>
        <w:t xml:space="preserve">Colorado School of Public Health class: Introduction to Health Systems, Management and Policy (HSMP 6601).  </w:t>
      </w:r>
    </w:p>
    <w:p w14:paraId="790639DE" w14:textId="77777777" w:rsidR="00F75AC0" w:rsidRPr="00BB16B5" w:rsidRDefault="00F75AC0" w:rsidP="001E3234">
      <w:pPr>
        <w:rPr>
          <w:sz w:val="22"/>
          <w:szCs w:val="22"/>
        </w:rPr>
      </w:pPr>
    </w:p>
    <w:p w14:paraId="763DD5B6" w14:textId="1C73F461" w:rsidR="008B32E9" w:rsidRPr="00BB16B5" w:rsidRDefault="00570643" w:rsidP="008B32E9">
      <w:pPr>
        <w:rPr>
          <w:sz w:val="22"/>
          <w:szCs w:val="22"/>
        </w:rPr>
      </w:pPr>
      <w:r w:rsidRPr="00BB16B5">
        <w:rPr>
          <w:sz w:val="22"/>
          <w:szCs w:val="22"/>
        </w:rPr>
        <w:t xml:space="preserve">2026 </w:t>
      </w:r>
      <w:proofErr w:type="gramStart"/>
      <w:r w:rsidRPr="00BB16B5">
        <w:rPr>
          <w:sz w:val="22"/>
          <w:szCs w:val="22"/>
        </w:rPr>
        <w:t xml:space="preserve">   “</w:t>
      </w:r>
      <w:proofErr w:type="gramEnd"/>
      <w:r w:rsidR="00AE1004">
        <w:rPr>
          <w:sz w:val="22"/>
          <w:szCs w:val="22"/>
        </w:rPr>
        <w:t xml:space="preserve"> </w:t>
      </w:r>
      <w:r w:rsidR="001E0B05" w:rsidRPr="00BB16B5">
        <w:rPr>
          <w:sz w:val="22"/>
          <w:szCs w:val="22"/>
        </w:rPr>
        <w:t xml:space="preserve">Deriving Transition Probabilities for </w:t>
      </w:r>
      <w:r w:rsidR="00D01840" w:rsidRPr="00BB16B5">
        <w:rPr>
          <w:sz w:val="22"/>
          <w:szCs w:val="22"/>
        </w:rPr>
        <w:t>Cost-Effectiveness</w:t>
      </w:r>
      <w:r w:rsidR="001E0B05" w:rsidRPr="00BB16B5">
        <w:rPr>
          <w:sz w:val="22"/>
          <w:szCs w:val="22"/>
        </w:rPr>
        <w:t xml:space="preserve"> Models.”  Guest lecture for </w:t>
      </w:r>
      <w:proofErr w:type="gramStart"/>
      <w:r w:rsidR="001E0B05" w:rsidRPr="00BB16B5">
        <w:rPr>
          <w:sz w:val="22"/>
          <w:szCs w:val="22"/>
        </w:rPr>
        <w:t>University</w:t>
      </w:r>
      <w:proofErr w:type="gramEnd"/>
      <w:r w:rsidR="001E0B05" w:rsidRPr="00BB16B5">
        <w:rPr>
          <w:sz w:val="22"/>
          <w:szCs w:val="22"/>
        </w:rPr>
        <w:t xml:space="preserve"> of </w:t>
      </w:r>
    </w:p>
    <w:p w14:paraId="332F1088" w14:textId="446F207B" w:rsidR="00570643" w:rsidRPr="00BB16B5" w:rsidRDefault="001E0B05" w:rsidP="008B32E9">
      <w:pPr>
        <w:ind w:firstLine="720"/>
        <w:rPr>
          <w:sz w:val="22"/>
          <w:szCs w:val="22"/>
        </w:rPr>
      </w:pPr>
      <w:r w:rsidRPr="00BB16B5">
        <w:rPr>
          <w:sz w:val="22"/>
          <w:szCs w:val="22"/>
        </w:rPr>
        <w:t>Colorado Skaggs School of Pharmacy</w:t>
      </w:r>
      <w:r w:rsidR="00D01840" w:rsidRPr="00BB16B5">
        <w:rPr>
          <w:sz w:val="22"/>
          <w:szCs w:val="22"/>
        </w:rPr>
        <w:t xml:space="preserve"> class: Applied Cost-Effectiveness Modeling (PHOR 7611).  </w:t>
      </w:r>
    </w:p>
    <w:p w14:paraId="5C0A130B" w14:textId="77777777" w:rsidR="00002BC1" w:rsidRPr="00BC3808" w:rsidRDefault="00002BC1" w:rsidP="001E3234">
      <w:pPr>
        <w:rPr>
          <w:sz w:val="22"/>
          <w:szCs w:val="22"/>
        </w:rPr>
      </w:pPr>
    </w:p>
    <w:p w14:paraId="5E7101F7" w14:textId="648101D3" w:rsidR="008E5721" w:rsidRPr="00BC3808" w:rsidRDefault="565BB096" w:rsidP="00BC3808">
      <w:pPr>
        <w:ind w:left="720" w:hanging="720"/>
        <w:rPr>
          <w:sz w:val="22"/>
          <w:szCs w:val="22"/>
        </w:rPr>
      </w:pPr>
      <w:r w:rsidRPr="00BC3808">
        <w:rPr>
          <w:sz w:val="22"/>
          <w:szCs w:val="22"/>
        </w:rPr>
        <w:t xml:space="preserve">2026 </w:t>
      </w:r>
      <w:r w:rsidR="00C34134" w:rsidRPr="00BC3808">
        <w:rPr>
          <w:sz w:val="22"/>
          <w:szCs w:val="22"/>
        </w:rPr>
        <w:tab/>
      </w:r>
      <w:r w:rsidR="00BC3808" w:rsidRPr="00BC3808">
        <w:rPr>
          <w:color w:val="000000"/>
          <w:sz w:val="22"/>
          <w:szCs w:val="22"/>
        </w:rPr>
        <w:t>"The Impact of Insurance Benefit Design on Quality of Care for Chronic Illness: Evidence from Employer-Sponsored Insurance</w:t>
      </w:r>
      <w:r w:rsidR="006C1A47">
        <w:rPr>
          <w:color w:val="000000"/>
          <w:sz w:val="22"/>
          <w:szCs w:val="22"/>
        </w:rPr>
        <w:t>.</w:t>
      </w:r>
      <w:r w:rsidR="00BC3808" w:rsidRPr="00BC3808">
        <w:rPr>
          <w:color w:val="000000"/>
          <w:sz w:val="22"/>
          <w:szCs w:val="22"/>
        </w:rPr>
        <w:t>"</w:t>
      </w:r>
      <w:r w:rsidR="00C34134" w:rsidRPr="00BC3808">
        <w:rPr>
          <w:sz w:val="22"/>
          <w:szCs w:val="22"/>
        </w:rPr>
        <w:t xml:space="preserve">  Invited Talk for Health Services Research Spring Colloquium, University of</w:t>
      </w:r>
      <w:r w:rsidR="00CE48E1" w:rsidRPr="00BC3808">
        <w:rPr>
          <w:sz w:val="22"/>
          <w:szCs w:val="22"/>
        </w:rPr>
        <w:t xml:space="preserve"> </w:t>
      </w:r>
      <w:r w:rsidR="00C34134" w:rsidRPr="00BC3808">
        <w:rPr>
          <w:sz w:val="22"/>
          <w:szCs w:val="22"/>
        </w:rPr>
        <w:t xml:space="preserve">Pittsburgh. </w:t>
      </w:r>
      <w:r w:rsidR="008E5721" w:rsidRPr="00BC3808">
        <w:rPr>
          <w:sz w:val="22"/>
          <w:szCs w:val="22"/>
        </w:rPr>
        <w:t>(PhD Students)</w:t>
      </w:r>
    </w:p>
    <w:p w14:paraId="2F8AB89D" w14:textId="77777777" w:rsidR="002A4D01" w:rsidRDefault="002A4D01" w:rsidP="17C8AFB2">
      <w:pPr>
        <w:rPr>
          <w:b/>
          <w:bCs/>
          <w:i/>
          <w:iCs/>
          <w:color w:val="000000" w:themeColor="text1"/>
        </w:rPr>
      </w:pPr>
    </w:p>
    <w:p w14:paraId="1B4345DE" w14:textId="1B33F40D" w:rsidR="00C34134" w:rsidRPr="007C663E" w:rsidRDefault="00221D43" w:rsidP="003016A7">
      <w:pPr>
        <w:spacing w:after="60"/>
        <w:rPr>
          <w:i/>
          <w:iCs/>
        </w:rPr>
      </w:pPr>
      <w:proofErr w:type="spellStart"/>
      <w:r>
        <w:rPr>
          <w:i/>
          <w:iCs/>
        </w:rPr>
        <w:t>Cybercourse</w:t>
      </w:r>
      <w:r w:rsidR="00C55D2A">
        <w:rPr>
          <w:i/>
          <w:iCs/>
        </w:rPr>
        <w:t>s</w:t>
      </w:r>
      <w:proofErr w:type="spellEnd"/>
      <w:r>
        <w:rPr>
          <w:i/>
          <w:iCs/>
        </w:rPr>
        <w:t xml:space="preserve"> (VA Health Economics Resource Center)</w:t>
      </w:r>
      <w:r w:rsidR="003016A7">
        <w:rPr>
          <w:i/>
          <w:iCs/>
        </w:rPr>
        <w:t>:</w:t>
      </w:r>
    </w:p>
    <w:p w14:paraId="5F16DC02" w14:textId="77777777" w:rsidR="004C154F" w:rsidRPr="007C663E" w:rsidRDefault="004C154F" w:rsidP="004C154F">
      <w:r w:rsidRPr="17C8AFB2">
        <w:rPr>
          <w:sz w:val="22"/>
          <w:szCs w:val="22"/>
        </w:rPr>
        <w:lastRenderedPageBreak/>
        <w:t xml:space="preserve">2014 </w:t>
      </w:r>
      <w:r>
        <w:tab/>
      </w:r>
      <w:r w:rsidRPr="17C8AFB2">
        <w:rPr>
          <w:sz w:val="22"/>
          <w:szCs w:val="22"/>
        </w:rPr>
        <w:t>“Introduction to Decision Analysis.”  VA Health Economics Resource Center (HERC) Cost-</w:t>
      </w:r>
      <w:r>
        <w:tab/>
      </w:r>
      <w:r>
        <w:tab/>
      </w:r>
      <w:r w:rsidRPr="17C8AFB2">
        <w:rPr>
          <w:sz w:val="22"/>
          <w:szCs w:val="22"/>
        </w:rPr>
        <w:t xml:space="preserve"> </w:t>
      </w:r>
      <w:r>
        <w:rPr>
          <w:sz w:val="22"/>
          <w:szCs w:val="22"/>
        </w:rPr>
        <w:tab/>
      </w:r>
      <w:r w:rsidRPr="17C8AFB2">
        <w:rPr>
          <w:sz w:val="22"/>
          <w:szCs w:val="22"/>
        </w:rPr>
        <w:t xml:space="preserve">Effectiveness Analysis </w:t>
      </w:r>
      <w:proofErr w:type="spellStart"/>
      <w:r w:rsidRPr="17C8AFB2">
        <w:rPr>
          <w:sz w:val="22"/>
          <w:szCs w:val="22"/>
        </w:rPr>
        <w:t>Cybercourse</w:t>
      </w:r>
      <w:proofErr w:type="spellEnd"/>
      <w:r w:rsidRPr="17C8AFB2">
        <w:rPr>
          <w:sz w:val="22"/>
          <w:szCs w:val="22"/>
        </w:rPr>
        <w:t xml:space="preserve">.  Menlo Park, CA.   </w:t>
      </w:r>
    </w:p>
    <w:p w14:paraId="0B03297F" w14:textId="77777777" w:rsidR="004C154F" w:rsidRPr="007C663E" w:rsidRDefault="004C154F" w:rsidP="004C154F">
      <w:pPr>
        <w:rPr>
          <w:sz w:val="22"/>
          <w:szCs w:val="22"/>
        </w:rPr>
      </w:pPr>
    </w:p>
    <w:p w14:paraId="135BAEC7" w14:textId="77777777" w:rsidR="004C154F" w:rsidRPr="007C663E" w:rsidRDefault="004C154F" w:rsidP="004C154F">
      <w:pPr>
        <w:rPr>
          <w:sz w:val="22"/>
          <w:szCs w:val="22"/>
        </w:rPr>
      </w:pPr>
      <w:r w:rsidRPr="17C8AFB2">
        <w:rPr>
          <w:sz w:val="22"/>
          <w:szCs w:val="22"/>
        </w:rPr>
        <w:t xml:space="preserve">2014 </w:t>
      </w:r>
      <w:r>
        <w:tab/>
      </w:r>
      <w:r w:rsidRPr="17C8AFB2">
        <w:rPr>
          <w:sz w:val="22"/>
          <w:szCs w:val="22"/>
        </w:rPr>
        <w:t xml:space="preserve">“Estimating Transition Probabilities for Decision Modeling.”  VA Health Economics Resource </w:t>
      </w:r>
      <w:r>
        <w:tab/>
      </w:r>
      <w:r>
        <w:tab/>
      </w:r>
      <w:r w:rsidRPr="17C8AFB2">
        <w:rPr>
          <w:sz w:val="22"/>
          <w:szCs w:val="22"/>
        </w:rPr>
        <w:t xml:space="preserve"> </w:t>
      </w:r>
      <w:r>
        <w:rPr>
          <w:sz w:val="22"/>
          <w:szCs w:val="22"/>
        </w:rPr>
        <w:tab/>
      </w:r>
      <w:r w:rsidRPr="17C8AFB2">
        <w:rPr>
          <w:sz w:val="22"/>
          <w:szCs w:val="22"/>
        </w:rPr>
        <w:t xml:space="preserve">Center (HERC) Cost-Effectiveness Analysis </w:t>
      </w:r>
      <w:proofErr w:type="spellStart"/>
      <w:r w:rsidRPr="17C8AFB2">
        <w:rPr>
          <w:sz w:val="22"/>
          <w:szCs w:val="22"/>
        </w:rPr>
        <w:t>Cybercourse</w:t>
      </w:r>
      <w:proofErr w:type="spellEnd"/>
      <w:r w:rsidRPr="17C8AFB2">
        <w:rPr>
          <w:sz w:val="22"/>
          <w:szCs w:val="22"/>
        </w:rPr>
        <w:t>.  Menlo Park, CA.</w:t>
      </w:r>
    </w:p>
    <w:p w14:paraId="3F4CC044" w14:textId="77777777" w:rsidR="004C154F" w:rsidRPr="007C663E" w:rsidRDefault="004C154F" w:rsidP="004C154F">
      <w:pPr>
        <w:rPr>
          <w:sz w:val="22"/>
          <w:szCs w:val="22"/>
        </w:rPr>
      </w:pPr>
    </w:p>
    <w:p w14:paraId="7E78BE7A" w14:textId="77777777" w:rsidR="004C154F" w:rsidRPr="007C663E" w:rsidRDefault="004C154F" w:rsidP="004C154F">
      <w:pPr>
        <w:rPr>
          <w:sz w:val="22"/>
          <w:szCs w:val="22"/>
        </w:rPr>
      </w:pPr>
      <w:r w:rsidRPr="17C8AFB2">
        <w:rPr>
          <w:sz w:val="22"/>
          <w:szCs w:val="22"/>
        </w:rPr>
        <w:t xml:space="preserve">2014 </w:t>
      </w:r>
      <w:r>
        <w:tab/>
      </w:r>
      <w:r w:rsidRPr="17C8AFB2">
        <w:rPr>
          <w:sz w:val="22"/>
          <w:szCs w:val="22"/>
        </w:rPr>
        <w:t xml:space="preserve">“Evidence Synthesis for Decision Models: Systematic Literature Reviews (Part I).”  VA Health </w:t>
      </w:r>
      <w:r>
        <w:tab/>
      </w:r>
      <w:r>
        <w:tab/>
      </w:r>
      <w:r w:rsidRPr="17C8AFB2">
        <w:rPr>
          <w:sz w:val="22"/>
          <w:szCs w:val="22"/>
        </w:rPr>
        <w:t xml:space="preserve"> </w:t>
      </w:r>
      <w:r>
        <w:rPr>
          <w:sz w:val="22"/>
          <w:szCs w:val="22"/>
        </w:rPr>
        <w:tab/>
      </w:r>
      <w:r w:rsidRPr="17C8AFB2">
        <w:rPr>
          <w:sz w:val="22"/>
          <w:szCs w:val="22"/>
        </w:rPr>
        <w:t xml:space="preserve">Economics Resource Center (HERC) Cost-Effectiveness Analysis </w:t>
      </w:r>
      <w:proofErr w:type="spellStart"/>
      <w:r w:rsidRPr="17C8AFB2">
        <w:rPr>
          <w:sz w:val="22"/>
          <w:szCs w:val="22"/>
        </w:rPr>
        <w:t>Cybercourse</w:t>
      </w:r>
      <w:proofErr w:type="spellEnd"/>
      <w:r w:rsidRPr="17C8AFB2">
        <w:rPr>
          <w:sz w:val="22"/>
          <w:szCs w:val="22"/>
        </w:rPr>
        <w:t xml:space="preserve">.  Menlo Park, </w:t>
      </w:r>
      <w:r>
        <w:tab/>
      </w:r>
      <w:r>
        <w:tab/>
      </w:r>
      <w:r>
        <w:tab/>
      </w:r>
      <w:r w:rsidRPr="17C8AFB2">
        <w:rPr>
          <w:sz w:val="22"/>
          <w:szCs w:val="22"/>
        </w:rPr>
        <w:t xml:space="preserve"> CA.</w:t>
      </w:r>
    </w:p>
    <w:p w14:paraId="79303CFC" w14:textId="77777777" w:rsidR="004C154F" w:rsidRPr="007C663E" w:rsidRDefault="004C154F" w:rsidP="004C154F">
      <w:pPr>
        <w:rPr>
          <w:sz w:val="22"/>
          <w:szCs w:val="22"/>
        </w:rPr>
      </w:pPr>
    </w:p>
    <w:p w14:paraId="4AA09AB0" w14:textId="77777777" w:rsidR="004C154F" w:rsidRPr="007C663E" w:rsidRDefault="004C154F" w:rsidP="004C154F">
      <w:r w:rsidRPr="17C8AFB2">
        <w:rPr>
          <w:color w:val="000000" w:themeColor="text1"/>
          <w:sz w:val="22"/>
          <w:szCs w:val="22"/>
        </w:rPr>
        <w:t>2014</w:t>
      </w:r>
      <w:r>
        <w:tab/>
      </w:r>
      <w:r w:rsidRPr="17C8AFB2">
        <w:rPr>
          <w:color w:val="000000" w:themeColor="text1"/>
          <w:sz w:val="22"/>
          <w:szCs w:val="22"/>
        </w:rPr>
        <w:t xml:space="preserve">“Evidence Synthesis for Decision Models: Quantitative Pooling (Part II).”  VA Health Economics </w:t>
      </w:r>
      <w:r>
        <w:tab/>
      </w:r>
      <w:r>
        <w:tab/>
      </w:r>
      <w:r w:rsidRPr="17C8AFB2">
        <w:rPr>
          <w:color w:val="000000" w:themeColor="text1"/>
          <w:sz w:val="22"/>
          <w:szCs w:val="22"/>
        </w:rPr>
        <w:t xml:space="preserve"> Resource Center (HERC) Cost-Effectiveness Analysis </w:t>
      </w:r>
      <w:proofErr w:type="spellStart"/>
      <w:r w:rsidRPr="17C8AFB2">
        <w:rPr>
          <w:color w:val="000000" w:themeColor="text1"/>
          <w:sz w:val="22"/>
          <w:szCs w:val="22"/>
        </w:rPr>
        <w:t>Cybercourse</w:t>
      </w:r>
      <w:proofErr w:type="spellEnd"/>
      <w:r w:rsidRPr="17C8AFB2">
        <w:rPr>
          <w:color w:val="000000" w:themeColor="text1"/>
          <w:sz w:val="22"/>
          <w:szCs w:val="22"/>
        </w:rPr>
        <w:t xml:space="preserve">.  Menlo Park, CA. </w:t>
      </w:r>
      <w:r w:rsidRPr="17C8AFB2">
        <w:rPr>
          <w:sz w:val="22"/>
          <w:szCs w:val="22"/>
        </w:rPr>
        <w:t xml:space="preserve"> </w:t>
      </w:r>
    </w:p>
    <w:p w14:paraId="0E5B379E" w14:textId="77777777" w:rsidR="004C154F" w:rsidRPr="007C663E" w:rsidRDefault="004C154F" w:rsidP="004C154F">
      <w:pPr>
        <w:rPr>
          <w:sz w:val="22"/>
          <w:szCs w:val="22"/>
        </w:rPr>
      </w:pPr>
    </w:p>
    <w:p w14:paraId="5C716E88" w14:textId="77777777" w:rsidR="004C154F" w:rsidRDefault="004C154F" w:rsidP="004C154F">
      <w:pPr>
        <w:rPr>
          <w:sz w:val="22"/>
          <w:szCs w:val="22"/>
        </w:rPr>
      </w:pPr>
      <w:r w:rsidRPr="17C8AFB2">
        <w:rPr>
          <w:sz w:val="22"/>
          <w:szCs w:val="22"/>
        </w:rPr>
        <w:t xml:space="preserve">2014 </w:t>
      </w:r>
      <w:r>
        <w:tab/>
      </w:r>
      <w:r w:rsidRPr="17C8AFB2">
        <w:rPr>
          <w:sz w:val="22"/>
          <w:szCs w:val="22"/>
        </w:rPr>
        <w:t xml:space="preserve">“Sensitivity Analyses in Decision Modeling.”  VA Health Economics Resource Center (HERC) </w:t>
      </w:r>
      <w:r>
        <w:tab/>
      </w:r>
      <w:r>
        <w:tab/>
      </w:r>
      <w:r w:rsidRPr="17C8AFB2">
        <w:rPr>
          <w:sz w:val="22"/>
          <w:szCs w:val="22"/>
        </w:rPr>
        <w:t xml:space="preserve"> </w:t>
      </w:r>
      <w:r>
        <w:rPr>
          <w:sz w:val="22"/>
          <w:szCs w:val="22"/>
        </w:rPr>
        <w:tab/>
      </w:r>
      <w:r w:rsidRPr="17C8AFB2">
        <w:rPr>
          <w:sz w:val="22"/>
          <w:szCs w:val="22"/>
        </w:rPr>
        <w:t xml:space="preserve">Cost-Effectiveness Analysis </w:t>
      </w:r>
      <w:proofErr w:type="spellStart"/>
      <w:r w:rsidRPr="17C8AFB2">
        <w:rPr>
          <w:sz w:val="22"/>
          <w:szCs w:val="22"/>
        </w:rPr>
        <w:t>Cybercourse</w:t>
      </w:r>
      <w:proofErr w:type="spellEnd"/>
      <w:r w:rsidRPr="17C8AFB2">
        <w:rPr>
          <w:sz w:val="22"/>
          <w:szCs w:val="22"/>
        </w:rPr>
        <w:t>.  Menlo Park, CA.</w:t>
      </w:r>
    </w:p>
    <w:p w14:paraId="7D10CD07" w14:textId="77777777" w:rsidR="004C154F" w:rsidRDefault="004C154F" w:rsidP="004C154F">
      <w:pPr>
        <w:rPr>
          <w:sz w:val="22"/>
          <w:szCs w:val="22"/>
        </w:rPr>
      </w:pPr>
    </w:p>
    <w:p w14:paraId="615B57EB" w14:textId="77777777" w:rsidR="004C154F" w:rsidRPr="007C663E" w:rsidRDefault="004C154F" w:rsidP="004C154F">
      <w:pPr>
        <w:rPr>
          <w:sz w:val="22"/>
          <w:szCs w:val="22"/>
        </w:rPr>
      </w:pPr>
      <w:r w:rsidRPr="17C8AFB2">
        <w:rPr>
          <w:sz w:val="22"/>
          <w:szCs w:val="22"/>
        </w:rPr>
        <w:t xml:space="preserve">2016 </w:t>
      </w:r>
      <w:r>
        <w:tab/>
      </w:r>
      <w:r w:rsidRPr="17C8AFB2">
        <w:rPr>
          <w:sz w:val="22"/>
          <w:szCs w:val="22"/>
        </w:rPr>
        <w:t>“Introduction to Decision Analysis.”  VA Health Economics Resource Center (HERC) Cost-</w:t>
      </w:r>
      <w:r>
        <w:tab/>
      </w:r>
      <w:r>
        <w:tab/>
      </w:r>
      <w:r>
        <w:tab/>
      </w:r>
      <w:r w:rsidRPr="17C8AFB2">
        <w:rPr>
          <w:sz w:val="22"/>
          <w:szCs w:val="22"/>
        </w:rPr>
        <w:t xml:space="preserve">Effectiveness Analysis </w:t>
      </w:r>
      <w:proofErr w:type="spellStart"/>
      <w:r w:rsidRPr="17C8AFB2">
        <w:rPr>
          <w:sz w:val="22"/>
          <w:szCs w:val="22"/>
        </w:rPr>
        <w:t>Cybercourse</w:t>
      </w:r>
      <w:proofErr w:type="spellEnd"/>
      <w:r w:rsidRPr="17C8AFB2">
        <w:rPr>
          <w:sz w:val="22"/>
          <w:szCs w:val="22"/>
        </w:rPr>
        <w:t xml:space="preserve">.  Menlo Park, CA.    </w:t>
      </w:r>
    </w:p>
    <w:p w14:paraId="0848BB80" w14:textId="77777777" w:rsidR="004C154F" w:rsidRPr="007C663E" w:rsidRDefault="004C154F" w:rsidP="004C154F">
      <w:pPr>
        <w:rPr>
          <w:sz w:val="22"/>
          <w:szCs w:val="22"/>
        </w:rPr>
      </w:pPr>
    </w:p>
    <w:p w14:paraId="694DCAE8" w14:textId="77777777" w:rsidR="004C154F" w:rsidRPr="007C663E" w:rsidRDefault="004C154F" w:rsidP="004C154F">
      <w:pPr>
        <w:rPr>
          <w:sz w:val="22"/>
          <w:szCs w:val="22"/>
        </w:rPr>
      </w:pPr>
      <w:r w:rsidRPr="17C8AFB2">
        <w:rPr>
          <w:sz w:val="22"/>
          <w:szCs w:val="22"/>
        </w:rPr>
        <w:t xml:space="preserve">2016 </w:t>
      </w:r>
      <w:r>
        <w:tab/>
      </w:r>
      <w:r w:rsidRPr="17C8AFB2">
        <w:rPr>
          <w:sz w:val="22"/>
          <w:szCs w:val="22"/>
        </w:rPr>
        <w:t xml:space="preserve">“Estimating Transition Probabilities for Decision Modeling.”  VA Health Economics Resource </w:t>
      </w:r>
      <w:r>
        <w:tab/>
      </w:r>
      <w:r>
        <w:tab/>
      </w:r>
      <w:r w:rsidRPr="17C8AFB2">
        <w:rPr>
          <w:sz w:val="22"/>
          <w:szCs w:val="22"/>
        </w:rPr>
        <w:t xml:space="preserve"> </w:t>
      </w:r>
      <w:r>
        <w:rPr>
          <w:sz w:val="22"/>
          <w:szCs w:val="22"/>
        </w:rPr>
        <w:tab/>
      </w:r>
      <w:r w:rsidRPr="17C8AFB2">
        <w:rPr>
          <w:sz w:val="22"/>
          <w:szCs w:val="22"/>
        </w:rPr>
        <w:t xml:space="preserve">Center (HERC) Cost-Effectiveness Analysis </w:t>
      </w:r>
      <w:proofErr w:type="spellStart"/>
      <w:r w:rsidRPr="17C8AFB2">
        <w:rPr>
          <w:sz w:val="22"/>
          <w:szCs w:val="22"/>
        </w:rPr>
        <w:t>Cybercourse</w:t>
      </w:r>
      <w:proofErr w:type="spellEnd"/>
      <w:r w:rsidRPr="17C8AFB2">
        <w:rPr>
          <w:sz w:val="22"/>
          <w:szCs w:val="22"/>
        </w:rPr>
        <w:t xml:space="preserve">.  Menlo Park, CA.   </w:t>
      </w:r>
    </w:p>
    <w:p w14:paraId="686E02F7" w14:textId="77777777" w:rsidR="004C154F" w:rsidRPr="007C663E" w:rsidRDefault="004C154F" w:rsidP="004C154F">
      <w:pPr>
        <w:rPr>
          <w:sz w:val="22"/>
          <w:szCs w:val="22"/>
        </w:rPr>
      </w:pPr>
    </w:p>
    <w:p w14:paraId="5F74B205" w14:textId="77777777" w:rsidR="004C154F" w:rsidRPr="007C663E" w:rsidRDefault="004C154F" w:rsidP="004C154F">
      <w:pPr>
        <w:rPr>
          <w:sz w:val="22"/>
          <w:szCs w:val="22"/>
        </w:rPr>
      </w:pPr>
      <w:r w:rsidRPr="17C8AFB2">
        <w:rPr>
          <w:sz w:val="22"/>
          <w:szCs w:val="22"/>
        </w:rPr>
        <w:t xml:space="preserve">2016 </w:t>
      </w:r>
      <w:r>
        <w:tab/>
      </w:r>
      <w:r w:rsidRPr="17C8AFB2">
        <w:rPr>
          <w:sz w:val="22"/>
          <w:szCs w:val="22"/>
        </w:rPr>
        <w:t>“Evidence Synthesis for Decision Models: Systematic Literature Reviews (Part I).”  VA Health</w:t>
      </w:r>
    </w:p>
    <w:p w14:paraId="1ADE4010" w14:textId="77777777" w:rsidR="004C154F" w:rsidRPr="007C663E" w:rsidRDefault="004C154F" w:rsidP="004C154F">
      <w:pPr>
        <w:ind w:firstLine="720"/>
        <w:rPr>
          <w:sz w:val="22"/>
          <w:szCs w:val="22"/>
        </w:rPr>
      </w:pPr>
      <w:r w:rsidRPr="17C8AFB2">
        <w:rPr>
          <w:sz w:val="22"/>
          <w:szCs w:val="22"/>
        </w:rPr>
        <w:t xml:space="preserve">Economics Resource Center (HERC) Cost-Effectiveness Analysis </w:t>
      </w:r>
      <w:proofErr w:type="spellStart"/>
      <w:r w:rsidRPr="17C8AFB2">
        <w:rPr>
          <w:sz w:val="22"/>
          <w:szCs w:val="22"/>
        </w:rPr>
        <w:t>Cybercourse</w:t>
      </w:r>
      <w:proofErr w:type="spellEnd"/>
      <w:r w:rsidRPr="17C8AFB2">
        <w:rPr>
          <w:sz w:val="22"/>
          <w:szCs w:val="22"/>
        </w:rPr>
        <w:t xml:space="preserve">.  Menlo Park, </w:t>
      </w:r>
      <w:r>
        <w:tab/>
      </w:r>
      <w:r w:rsidRPr="17C8AFB2">
        <w:rPr>
          <w:sz w:val="22"/>
          <w:szCs w:val="22"/>
        </w:rPr>
        <w:t xml:space="preserve"> CA.</w:t>
      </w:r>
    </w:p>
    <w:p w14:paraId="5B4C5BE9" w14:textId="77777777" w:rsidR="004C154F" w:rsidRPr="007C663E" w:rsidRDefault="004C154F" w:rsidP="004C154F">
      <w:pPr>
        <w:rPr>
          <w:sz w:val="22"/>
          <w:szCs w:val="22"/>
        </w:rPr>
      </w:pPr>
    </w:p>
    <w:p w14:paraId="1B6ED908" w14:textId="77777777" w:rsidR="004C154F" w:rsidRPr="007C663E" w:rsidRDefault="004C154F" w:rsidP="004C154F">
      <w:r w:rsidRPr="17C8AFB2">
        <w:rPr>
          <w:color w:val="000000" w:themeColor="text1"/>
          <w:sz w:val="22"/>
          <w:szCs w:val="22"/>
        </w:rPr>
        <w:t>2016</w:t>
      </w:r>
      <w:r>
        <w:tab/>
      </w:r>
      <w:r w:rsidRPr="17C8AFB2">
        <w:rPr>
          <w:color w:val="000000" w:themeColor="text1"/>
          <w:sz w:val="22"/>
          <w:szCs w:val="22"/>
        </w:rPr>
        <w:t xml:space="preserve">“Evidence Synthesis for Decision Models: Quantitative Pooling (Part II).”  VA Health Economics </w:t>
      </w:r>
      <w:r>
        <w:tab/>
      </w:r>
      <w:proofErr w:type="gramStart"/>
      <w:r>
        <w:tab/>
      </w:r>
      <w:r w:rsidRPr="17C8AFB2">
        <w:rPr>
          <w:color w:val="000000" w:themeColor="text1"/>
          <w:sz w:val="22"/>
          <w:szCs w:val="22"/>
        </w:rPr>
        <w:t xml:space="preserve">  Resource</w:t>
      </w:r>
      <w:proofErr w:type="gramEnd"/>
      <w:r w:rsidRPr="17C8AFB2">
        <w:rPr>
          <w:color w:val="000000" w:themeColor="text1"/>
          <w:sz w:val="22"/>
          <w:szCs w:val="22"/>
        </w:rPr>
        <w:t xml:space="preserve"> Center (HERC) Cost-Effectiveness Analysis </w:t>
      </w:r>
      <w:proofErr w:type="spellStart"/>
      <w:r w:rsidRPr="17C8AFB2">
        <w:rPr>
          <w:color w:val="000000" w:themeColor="text1"/>
          <w:sz w:val="22"/>
          <w:szCs w:val="22"/>
        </w:rPr>
        <w:t>Cybercourse</w:t>
      </w:r>
      <w:proofErr w:type="spellEnd"/>
      <w:r w:rsidRPr="17C8AFB2">
        <w:rPr>
          <w:color w:val="000000" w:themeColor="text1"/>
          <w:sz w:val="22"/>
          <w:szCs w:val="22"/>
        </w:rPr>
        <w:t xml:space="preserve">.  Menlo Park, CA. </w:t>
      </w:r>
      <w:r w:rsidRPr="17C8AFB2">
        <w:rPr>
          <w:sz w:val="22"/>
          <w:szCs w:val="22"/>
        </w:rPr>
        <w:t xml:space="preserve"> </w:t>
      </w:r>
    </w:p>
    <w:p w14:paraId="0688C427" w14:textId="77777777" w:rsidR="004C154F" w:rsidRPr="007C663E" w:rsidRDefault="004C154F" w:rsidP="004C154F">
      <w:pPr>
        <w:rPr>
          <w:sz w:val="22"/>
          <w:szCs w:val="22"/>
        </w:rPr>
      </w:pPr>
    </w:p>
    <w:p w14:paraId="47D9C124" w14:textId="77777777" w:rsidR="004C154F" w:rsidRPr="007C663E" w:rsidRDefault="004C154F" w:rsidP="004C154F">
      <w:pPr>
        <w:rPr>
          <w:sz w:val="22"/>
          <w:szCs w:val="22"/>
        </w:rPr>
      </w:pPr>
      <w:r w:rsidRPr="17C8AFB2">
        <w:rPr>
          <w:sz w:val="22"/>
          <w:szCs w:val="22"/>
        </w:rPr>
        <w:t xml:space="preserve">2016 </w:t>
      </w:r>
      <w:r>
        <w:tab/>
      </w:r>
      <w:r w:rsidRPr="17C8AFB2">
        <w:rPr>
          <w:sz w:val="22"/>
          <w:szCs w:val="22"/>
        </w:rPr>
        <w:t xml:space="preserve">“Sensitivity Analyses in Decision Modeling.”  VA Health Economics Resource Center (HERC) </w:t>
      </w:r>
      <w:r>
        <w:tab/>
      </w:r>
      <w:r>
        <w:tab/>
      </w:r>
      <w:r w:rsidRPr="17C8AFB2">
        <w:rPr>
          <w:sz w:val="22"/>
          <w:szCs w:val="22"/>
        </w:rPr>
        <w:t xml:space="preserve"> </w:t>
      </w:r>
      <w:r>
        <w:rPr>
          <w:sz w:val="22"/>
          <w:szCs w:val="22"/>
        </w:rPr>
        <w:tab/>
      </w:r>
      <w:r w:rsidRPr="17C8AFB2">
        <w:rPr>
          <w:sz w:val="22"/>
          <w:szCs w:val="22"/>
        </w:rPr>
        <w:t xml:space="preserve">Cost-Effectiveness Analysis </w:t>
      </w:r>
      <w:proofErr w:type="spellStart"/>
      <w:r w:rsidRPr="17C8AFB2">
        <w:rPr>
          <w:sz w:val="22"/>
          <w:szCs w:val="22"/>
        </w:rPr>
        <w:t>Cybercourse</w:t>
      </w:r>
      <w:proofErr w:type="spellEnd"/>
      <w:r w:rsidRPr="17C8AFB2">
        <w:rPr>
          <w:sz w:val="22"/>
          <w:szCs w:val="22"/>
        </w:rPr>
        <w:t>.  Menlo Park, CA.</w:t>
      </w:r>
    </w:p>
    <w:p w14:paraId="5A63B4CB" w14:textId="77777777" w:rsidR="004C154F" w:rsidRPr="007C663E" w:rsidRDefault="004C154F" w:rsidP="004C154F">
      <w:pPr>
        <w:rPr>
          <w:sz w:val="22"/>
          <w:szCs w:val="22"/>
        </w:rPr>
      </w:pPr>
    </w:p>
    <w:p w14:paraId="72237C05" w14:textId="77777777" w:rsidR="004C154F" w:rsidRPr="007C663E" w:rsidRDefault="004C154F" w:rsidP="004C154F">
      <w:pPr>
        <w:rPr>
          <w:sz w:val="22"/>
          <w:szCs w:val="22"/>
        </w:rPr>
      </w:pPr>
      <w:r w:rsidRPr="17C8AFB2">
        <w:rPr>
          <w:sz w:val="22"/>
          <w:szCs w:val="22"/>
        </w:rPr>
        <w:t xml:space="preserve">2018 </w:t>
      </w:r>
      <w:r>
        <w:tab/>
      </w:r>
      <w:r w:rsidRPr="17C8AFB2">
        <w:rPr>
          <w:sz w:val="22"/>
          <w:szCs w:val="22"/>
        </w:rPr>
        <w:t>“Introduction to Decision Analysis.”  VA Health Economics Resource Center (HERC) Cost-</w:t>
      </w:r>
      <w:r>
        <w:tab/>
      </w:r>
      <w:r>
        <w:tab/>
      </w:r>
      <w:r>
        <w:tab/>
      </w:r>
      <w:r w:rsidRPr="17C8AFB2">
        <w:rPr>
          <w:sz w:val="22"/>
          <w:szCs w:val="22"/>
        </w:rPr>
        <w:t xml:space="preserve"> Effectiveness Analysis </w:t>
      </w:r>
      <w:proofErr w:type="spellStart"/>
      <w:r w:rsidRPr="17C8AFB2">
        <w:rPr>
          <w:sz w:val="22"/>
          <w:szCs w:val="22"/>
        </w:rPr>
        <w:t>Cybercourse</w:t>
      </w:r>
      <w:proofErr w:type="spellEnd"/>
      <w:r w:rsidRPr="17C8AFB2">
        <w:rPr>
          <w:sz w:val="22"/>
          <w:szCs w:val="22"/>
        </w:rPr>
        <w:t xml:space="preserve">.  Menlo Park, CA.    </w:t>
      </w:r>
    </w:p>
    <w:p w14:paraId="5659B145" w14:textId="77777777" w:rsidR="004C154F" w:rsidRPr="007C663E" w:rsidRDefault="004C154F" w:rsidP="004C154F">
      <w:pPr>
        <w:rPr>
          <w:sz w:val="22"/>
          <w:szCs w:val="22"/>
        </w:rPr>
      </w:pPr>
    </w:p>
    <w:p w14:paraId="49F27BCF" w14:textId="77777777" w:rsidR="004C154F" w:rsidRPr="007C663E" w:rsidRDefault="004C154F" w:rsidP="004C154F">
      <w:pPr>
        <w:rPr>
          <w:sz w:val="22"/>
          <w:szCs w:val="22"/>
        </w:rPr>
      </w:pPr>
      <w:r w:rsidRPr="17C8AFB2">
        <w:rPr>
          <w:sz w:val="22"/>
          <w:szCs w:val="22"/>
        </w:rPr>
        <w:t xml:space="preserve">2018 </w:t>
      </w:r>
      <w:r>
        <w:tab/>
      </w:r>
      <w:r w:rsidRPr="17C8AFB2">
        <w:rPr>
          <w:sz w:val="22"/>
          <w:szCs w:val="22"/>
        </w:rPr>
        <w:t xml:space="preserve">“Estimating Transition Probabilities for Decision Modeling.”  VA Health Economics Resource </w:t>
      </w:r>
      <w:r>
        <w:tab/>
      </w:r>
      <w:r>
        <w:tab/>
      </w:r>
      <w:r>
        <w:tab/>
      </w:r>
      <w:r w:rsidRPr="17C8AFB2">
        <w:rPr>
          <w:sz w:val="22"/>
          <w:szCs w:val="22"/>
        </w:rPr>
        <w:t xml:space="preserve"> Center (HERC) Cost-Effectiveness Analysis </w:t>
      </w:r>
      <w:proofErr w:type="spellStart"/>
      <w:r w:rsidRPr="17C8AFB2">
        <w:rPr>
          <w:sz w:val="22"/>
          <w:szCs w:val="22"/>
        </w:rPr>
        <w:t>Cybercourse</w:t>
      </w:r>
      <w:proofErr w:type="spellEnd"/>
      <w:r w:rsidRPr="17C8AFB2">
        <w:rPr>
          <w:sz w:val="22"/>
          <w:szCs w:val="22"/>
        </w:rPr>
        <w:t xml:space="preserve">.  Menlo Park, CA.   </w:t>
      </w:r>
    </w:p>
    <w:p w14:paraId="76848292" w14:textId="77777777" w:rsidR="004C154F" w:rsidRPr="007C663E" w:rsidRDefault="004C154F" w:rsidP="004C154F">
      <w:pPr>
        <w:rPr>
          <w:sz w:val="22"/>
          <w:szCs w:val="22"/>
        </w:rPr>
      </w:pPr>
    </w:p>
    <w:p w14:paraId="54921B17" w14:textId="77777777" w:rsidR="004C154F" w:rsidRPr="007C663E" w:rsidRDefault="004C154F" w:rsidP="004C154F">
      <w:pPr>
        <w:rPr>
          <w:sz w:val="22"/>
          <w:szCs w:val="22"/>
        </w:rPr>
      </w:pPr>
      <w:r w:rsidRPr="17C8AFB2">
        <w:rPr>
          <w:sz w:val="22"/>
          <w:szCs w:val="22"/>
        </w:rPr>
        <w:t xml:space="preserve">2018 </w:t>
      </w:r>
      <w:r>
        <w:tab/>
      </w:r>
      <w:r w:rsidRPr="17C8AFB2">
        <w:rPr>
          <w:sz w:val="22"/>
          <w:szCs w:val="22"/>
        </w:rPr>
        <w:t xml:space="preserve">“Evidence Synthesis for Decision Models: Systematic Literature Reviews (Part I).”  VA Health </w:t>
      </w:r>
      <w:r>
        <w:tab/>
      </w:r>
      <w:r>
        <w:tab/>
      </w:r>
      <w:r w:rsidRPr="17C8AFB2">
        <w:rPr>
          <w:sz w:val="22"/>
          <w:szCs w:val="22"/>
        </w:rPr>
        <w:t xml:space="preserve"> </w:t>
      </w:r>
      <w:r>
        <w:rPr>
          <w:sz w:val="22"/>
          <w:szCs w:val="22"/>
        </w:rPr>
        <w:tab/>
      </w:r>
      <w:r w:rsidRPr="17C8AFB2">
        <w:rPr>
          <w:sz w:val="22"/>
          <w:szCs w:val="22"/>
        </w:rPr>
        <w:t xml:space="preserve">Economics Resource Center (HERC) Cost-Effectiveness Analysis </w:t>
      </w:r>
      <w:proofErr w:type="spellStart"/>
      <w:r w:rsidRPr="17C8AFB2">
        <w:rPr>
          <w:sz w:val="22"/>
          <w:szCs w:val="22"/>
        </w:rPr>
        <w:t>Cybercourse</w:t>
      </w:r>
      <w:proofErr w:type="spellEnd"/>
      <w:r w:rsidRPr="17C8AFB2">
        <w:rPr>
          <w:sz w:val="22"/>
          <w:szCs w:val="22"/>
        </w:rPr>
        <w:t xml:space="preserve">.  Menlo Park, </w:t>
      </w:r>
      <w:r>
        <w:tab/>
      </w:r>
      <w:r>
        <w:tab/>
      </w:r>
      <w:r w:rsidRPr="17C8AFB2">
        <w:rPr>
          <w:sz w:val="22"/>
          <w:szCs w:val="22"/>
        </w:rPr>
        <w:t xml:space="preserve"> </w:t>
      </w:r>
      <w:r>
        <w:rPr>
          <w:sz w:val="22"/>
          <w:szCs w:val="22"/>
        </w:rPr>
        <w:tab/>
      </w:r>
      <w:r w:rsidRPr="17C8AFB2">
        <w:rPr>
          <w:sz w:val="22"/>
          <w:szCs w:val="22"/>
        </w:rPr>
        <w:t>CA.</w:t>
      </w:r>
    </w:p>
    <w:p w14:paraId="04262B88" w14:textId="77777777" w:rsidR="004C154F" w:rsidRPr="007C663E" w:rsidRDefault="004C154F" w:rsidP="004C154F">
      <w:pPr>
        <w:rPr>
          <w:sz w:val="22"/>
          <w:szCs w:val="22"/>
        </w:rPr>
      </w:pPr>
    </w:p>
    <w:p w14:paraId="4760C2A5" w14:textId="77777777" w:rsidR="004C154F" w:rsidRDefault="004C154F" w:rsidP="004C154F">
      <w:pPr>
        <w:rPr>
          <w:sz w:val="22"/>
          <w:szCs w:val="22"/>
        </w:rPr>
      </w:pPr>
      <w:r w:rsidRPr="17C8AFB2">
        <w:rPr>
          <w:color w:val="000000" w:themeColor="text1"/>
          <w:sz w:val="22"/>
          <w:szCs w:val="22"/>
        </w:rPr>
        <w:t xml:space="preserve">2018 </w:t>
      </w:r>
      <w:r>
        <w:tab/>
      </w:r>
      <w:r w:rsidRPr="17C8AFB2">
        <w:rPr>
          <w:color w:val="000000" w:themeColor="text1"/>
          <w:sz w:val="22"/>
          <w:szCs w:val="22"/>
        </w:rPr>
        <w:t xml:space="preserve">“Evidence Synthesis for Decision Models: Quantitative Pooling (Part II).”  VA Health Economics </w:t>
      </w:r>
      <w:r>
        <w:tab/>
      </w:r>
      <w:r>
        <w:tab/>
      </w:r>
      <w:r w:rsidRPr="17C8AFB2">
        <w:rPr>
          <w:color w:val="000000" w:themeColor="text1"/>
          <w:sz w:val="22"/>
          <w:szCs w:val="22"/>
        </w:rPr>
        <w:t xml:space="preserve"> Resource Center (HERC) Cost-Effectiveness Analysis </w:t>
      </w:r>
      <w:proofErr w:type="spellStart"/>
      <w:r w:rsidRPr="17C8AFB2">
        <w:rPr>
          <w:color w:val="000000" w:themeColor="text1"/>
          <w:sz w:val="22"/>
          <w:szCs w:val="22"/>
        </w:rPr>
        <w:t>Cybercourse</w:t>
      </w:r>
      <w:proofErr w:type="spellEnd"/>
      <w:r w:rsidRPr="17C8AFB2">
        <w:rPr>
          <w:color w:val="000000" w:themeColor="text1"/>
          <w:sz w:val="22"/>
          <w:szCs w:val="22"/>
        </w:rPr>
        <w:t xml:space="preserve">.  Menlo Park, CA. </w:t>
      </w:r>
      <w:r w:rsidRPr="17C8AFB2">
        <w:rPr>
          <w:sz w:val="22"/>
          <w:szCs w:val="22"/>
        </w:rPr>
        <w:t xml:space="preserve"> </w:t>
      </w:r>
    </w:p>
    <w:p w14:paraId="6617FD4B" w14:textId="77777777" w:rsidR="004C154F" w:rsidRPr="007C663E" w:rsidRDefault="004C154F" w:rsidP="004C154F"/>
    <w:p w14:paraId="415D1FC8" w14:textId="77777777" w:rsidR="004C154F" w:rsidRPr="007C663E" w:rsidRDefault="004C154F" w:rsidP="004C154F">
      <w:pPr>
        <w:rPr>
          <w:sz w:val="22"/>
          <w:szCs w:val="22"/>
        </w:rPr>
      </w:pPr>
      <w:r w:rsidRPr="17C8AFB2">
        <w:rPr>
          <w:sz w:val="22"/>
          <w:szCs w:val="22"/>
        </w:rPr>
        <w:t xml:space="preserve">2018 </w:t>
      </w:r>
      <w:r>
        <w:tab/>
      </w:r>
      <w:r w:rsidRPr="17C8AFB2">
        <w:rPr>
          <w:sz w:val="22"/>
          <w:szCs w:val="22"/>
        </w:rPr>
        <w:t xml:space="preserve">“Sensitivity Analyses in Decision Modeling.”  VA Health Economics Resource Center (HERC) </w:t>
      </w:r>
      <w:r>
        <w:tab/>
      </w:r>
      <w:r>
        <w:tab/>
      </w:r>
      <w:r>
        <w:tab/>
      </w:r>
      <w:r w:rsidRPr="17C8AFB2">
        <w:rPr>
          <w:sz w:val="22"/>
          <w:szCs w:val="22"/>
        </w:rPr>
        <w:t xml:space="preserve">Cost-Effectiveness Analysis </w:t>
      </w:r>
      <w:proofErr w:type="spellStart"/>
      <w:r w:rsidRPr="17C8AFB2">
        <w:rPr>
          <w:sz w:val="22"/>
          <w:szCs w:val="22"/>
        </w:rPr>
        <w:t>Cybercourse</w:t>
      </w:r>
      <w:proofErr w:type="spellEnd"/>
      <w:r w:rsidRPr="17C8AFB2">
        <w:rPr>
          <w:sz w:val="22"/>
          <w:szCs w:val="22"/>
        </w:rPr>
        <w:t>.  Menlo Park, CA.</w:t>
      </w:r>
    </w:p>
    <w:p w14:paraId="4A56E25F" w14:textId="77777777" w:rsidR="004C154F" w:rsidRDefault="004C154F" w:rsidP="17C8AFB2">
      <w:pPr>
        <w:rPr>
          <w:sz w:val="22"/>
          <w:szCs w:val="22"/>
        </w:rPr>
      </w:pPr>
    </w:p>
    <w:p w14:paraId="4C797240" w14:textId="66E8C7F3" w:rsidR="00C34134" w:rsidRPr="007C663E" w:rsidRDefault="3630D263" w:rsidP="17C8AFB2">
      <w:pPr>
        <w:rPr>
          <w:sz w:val="22"/>
          <w:szCs w:val="22"/>
        </w:rPr>
      </w:pPr>
      <w:r w:rsidRPr="17C8AFB2">
        <w:rPr>
          <w:sz w:val="22"/>
          <w:szCs w:val="22"/>
        </w:rPr>
        <w:t xml:space="preserve">2022 </w:t>
      </w:r>
      <w:r w:rsidR="00C34134">
        <w:tab/>
      </w:r>
      <w:r w:rsidRPr="17C8AFB2">
        <w:rPr>
          <w:sz w:val="22"/>
          <w:szCs w:val="22"/>
        </w:rPr>
        <w:t xml:space="preserve">“Estimating Transition Probabilities for Decision Modeling.”  VA Health Economics Resource </w:t>
      </w:r>
      <w:r w:rsidR="00C34134">
        <w:tab/>
      </w:r>
      <w:r w:rsidR="00C34134">
        <w:tab/>
      </w:r>
      <w:r w:rsidR="12C574B3" w:rsidRPr="17C8AFB2">
        <w:rPr>
          <w:sz w:val="22"/>
          <w:szCs w:val="22"/>
        </w:rPr>
        <w:t xml:space="preserve"> </w:t>
      </w:r>
      <w:r w:rsidR="0083319A">
        <w:rPr>
          <w:sz w:val="22"/>
          <w:szCs w:val="22"/>
        </w:rPr>
        <w:tab/>
      </w:r>
      <w:r w:rsidRPr="17C8AFB2">
        <w:rPr>
          <w:sz w:val="22"/>
          <w:szCs w:val="22"/>
        </w:rPr>
        <w:t>Center</w:t>
      </w:r>
      <w:r w:rsidR="00C34134">
        <w:tab/>
      </w:r>
      <w:r w:rsidRPr="17C8AFB2">
        <w:rPr>
          <w:sz w:val="22"/>
          <w:szCs w:val="22"/>
        </w:rPr>
        <w:t xml:space="preserve">(HERC) Cost-Effectiveness Analysis </w:t>
      </w:r>
      <w:proofErr w:type="spellStart"/>
      <w:r w:rsidRPr="17C8AFB2">
        <w:rPr>
          <w:sz w:val="22"/>
          <w:szCs w:val="22"/>
        </w:rPr>
        <w:t>Cybercourse</w:t>
      </w:r>
      <w:proofErr w:type="spellEnd"/>
      <w:r w:rsidRPr="17C8AFB2">
        <w:rPr>
          <w:sz w:val="22"/>
          <w:szCs w:val="22"/>
        </w:rPr>
        <w:t xml:space="preserve">.  Menlo Park, CA.   </w:t>
      </w:r>
    </w:p>
    <w:p w14:paraId="213A4BCA" w14:textId="097E307B" w:rsidR="00C34134" w:rsidRPr="007C663E" w:rsidRDefault="00C34134" w:rsidP="17C8AFB2">
      <w:pPr>
        <w:rPr>
          <w:sz w:val="22"/>
          <w:szCs w:val="22"/>
        </w:rPr>
      </w:pPr>
    </w:p>
    <w:p w14:paraId="24CF27C8" w14:textId="702B9C3D" w:rsidR="004A39EE" w:rsidRPr="00D66C51" w:rsidRDefault="3630D263" w:rsidP="17C8AFB2">
      <w:pPr>
        <w:rPr>
          <w:sz w:val="22"/>
          <w:szCs w:val="22"/>
        </w:rPr>
      </w:pPr>
      <w:r w:rsidRPr="17C8AFB2">
        <w:rPr>
          <w:sz w:val="22"/>
          <w:szCs w:val="22"/>
        </w:rPr>
        <w:t>2022</w:t>
      </w:r>
      <w:r w:rsidR="00C34134">
        <w:tab/>
      </w:r>
      <w:r w:rsidR="4B67E7A0" w:rsidRPr="17C8AFB2">
        <w:rPr>
          <w:sz w:val="22"/>
          <w:szCs w:val="22"/>
        </w:rPr>
        <w:t xml:space="preserve">“Sensitivity Analyses in Decision Modeling.”  VA Health Economics Resource Center (HERC) </w:t>
      </w:r>
      <w:r w:rsidR="00C34134">
        <w:tab/>
      </w:r>
      <w:r w:rsidR="00C34134">
        <w:tab/>
      </w:r>
      <w:r w:rsidR="0083319A">
        <w:tab/>
      </w:r>
      <w:r w:rsidR="694103D0" w:rsidRPr="17C8AFB2">
        <w:rPr>
          <w:sz w:val="22"/>
          <w:szCs w:val="22"/>
        </w:rPr>
        <w:t xml:space="preserve"> </w:t>
      </w:r>
      <w:r w:rsidR="4B67E7A0" w:rsidRPr="17C8AFB2">
        <w:rPr>
          <w:sz w:val="22"/>
          <w:szCs w:val="22"/>
        </w:rPr>
        <w:t xml:space="preserve">Cost-Effectiveness Analysis </w:t>
      </w:r>
      <w:proofErr w:type="spellStart"/>
      <w:r w:rsidR="4B67E7A0" w:rsidRPr="17C8AFB2">
        <w:rPr>
          <w:sz w:val="22"/>
          <w:szCs w:val="22"/>
        </w:rPr>
        <w:t>Cybercourse</w:t>
      </w:r>
      <w:proofErr w:type="spellEnd"/>
      <w:r w:rsidR="4B67E7A0" w:rsidRPr="17C8AFB2">
        <w:rPr>
          <w:sz w:val="22"/>
          <w:szCs w:val="22"/>
        </w:rPr>
        <w:t>.  Menlo Park, CA.</w:t>
      </w:r>
    </w:p>
    <w:p w14:paraId="6AB81453" w14:textId="77777777" w:rsidR="000A69C6" w:rsidRDefault="000A69C6" w:rsidP="17C8AFB2">
      <w:pPr>
        <w:rPr>
          <w:color w:val="000000" w:themeColor="text1"/>
          <w:sz w:val="22"/>
          <w:szCs w:val="22"/>
        </w:rPr>
      </w:pPr>
    </w:p>
    <w:p w14:paraId="037154C1" w14:textId="6647AF96" w:rsidR="00A564B9" w:rsidRDefault="000A69C6" w:rsidP="000A69C6">
      <w:pPr>
        <w:rPr>
          <w:sz w:val="22"/>
          <w:szCs w:val="22"/>
        </w:rPr>
      </w:pPr>
      <w:r w:rsidRPr="17C8AFB2">
        <w:rPr>
          <w:sz w:val="22"/>
          <w:szCs w:val="22"/>
        </w:rPr>
        <w:t>202</w:t>
      </w:r>
      <w:r>
        <w:rPr>
          <w:sz w:val="22"/>
          <w:szCs w:val="22"/>
        </w:rPr>
        <w:t>6</w:t>
      </w:r>
      <w:r>
        <w:tab/>
      </w:r>
      <w:r w:rsidRPr="17C8AFB2">
        <w:rPr>
          <w:sz w:val="22"/>
          <w:szCs w:val="22"/>
        </w:rPr>
        <w:t>“</w:t>
      </w:r>
      <w:r>
        <w:rPr>
          <w:sz w:val="22"/>
          <w:szCs w:val="22"/>
        </w:rPr>
        <w:t xml:space="preserve">From Summary Statistics to Transition Probabilities: Practical Guidance for Decision Modeling” </w:t>
      </w:r>
    </w:p>
    <w:p w14:paraId="03254E20" w14:textId="7AD01E49" w:rsidR="000A69C6" w:rsidRDefault="000A69C6" w:rsidP="00A564B9">
      <w:pPr>
        <w:ind w:left="720"/>
        <w:rPr>
          <w:sz w:val="22"/>
          <w:szCs w:val="22"/>
        </w:rPr>
      </w:pPr>
      <w:r w:rsidRPr="17C8AFB2">
        <w:rPr>
          <w:sz w:val="22"/>
          <w:szCs w:val="22"/>
        </w:rPr>
        <w:t xml:space="preserve">VA Health Economics Resource Center (HERC) Cost-Effectiveness Analysis </w:t>
      </w:r>
      <w:proofErr w:type="spellStart"/>
      <w:r w:rsidRPr="17C8AFB2">
        <w:rPr>
          <w:sz w:val="22"/>
          <w:szCs w:val="22"/>
        </w:rPr>
        <w:t>Cybercourse</w:t>
      </w:r>
      <w:proofErr w:type="spellEnd"/>
      <w:r w:rsidRPr="17C8AFB2">
        <w:rPr>
          <w:sz w:val="22"/>
          <w:szCs w:val="22"/>
        </w:rPr>
        <w:t>.  Menlo Park, CA.</w:t>
      </w:r>
    </w:p>
    <w:p w14:paraId="20469410" w14:textId="4E64E7E5" w:rsidR="00C34134" w:rsidRDefault="00C34134" w:rsidP="17C8AFB2">
      <w:pPr>
        <w:rPr>
          <w:sz w:val="22"/>
          <w:szCs w:val="22"/>
        </w:rPr>
      </w:pPr>
    </w:p>
    <w:p w14:paraId="3557E572" w14:textId="77777777" w:rsidR="00956E4C" w:rsidRPr="007C663E" w:rsidRDefault="00956E4C" w:rsidP="17C8AFB2">
      <w:pPr>
        <w:rPr>
          <w:sz w:val="22"/>
          <w:szCs w:val="22"/>
        </w:rPr>
      </w:pPr>
    </w:p>
    <w:p w14:paraId="36C11615" w14:textId="185E97E5" w:rsidR="00956E4C" w:rsidRPr="00944B53" w:rsidRDefault="00A26DEB" w:rsidP="00625308">
      <w:pPr>
        <w:spacing w:after="80"/>
        <w:rPr>
          <w:i/>
          <w:iCs/>
        </w:rPr>
      </w:pPr>
      <w:r>
        <w:rPr>
          <w:i/>
          <w:iCs/>
        </w:rPr>
        <w:t>Courses Taught</w:t>
      </w:r>
    </w:p>
    <w:p w14:paraId="106C59F7" w14:textId="77777777" w:rsidR="004C154F" w:rsidRPr="00956E4C" w:rsidRDefault="004C154F" w:rsidP="004C154F">
      <w:pPr>
        <w:rPr>
          <w:sz w:val="22"/>
          <w:szCs w:val="22"/>
        </w:rPr>
      </w:pPr>
      <w:r w:rsidRPr="17C8AFB2">
        <w:rPr>
          <w:sz w:val="22"/>
          <w:szCs w:val="22"/>
        </w:rPr>
        <w:t xml:space="preserve">2002 – 2004 </w:t>
      </w:r>
      <w:r>
        <w:tab/>
      </w:r>
      <w:r w:rsidRPr="17C8AFB2">
        <w:rPr>
          <w:sz w:val="22"/>
          <w:szCs w:val="22"/>
        </w:rPr>
        <w:t xml:space="preserve">Teaching Assistant, </w:t>
      </w:r>
      <w:r w:rsidRPr="00956E4C">
        <w:rPr>
          <w:sz w:val="22"/>
          <w:szCs w:val="22"/>
        </w:rPr>
        <w:t>various undergraduate courses in Sociology</w:t>
      </w:r>
    </w:p>
    <w:p w14:paraId="27C4125A" w14:textId="77777777" w:rsidR="004C154F" w:rsidRPr="00DF56B4" w:rsidRDefault="004C154F" w:rsidP="004C154F">
      <w:pPr>
        <w:ind w:left="720" w:firstLine="720"/>
        <w:rPr>
          <w:sz w:val="22"/>
          <w:szCs w:val="22"/>
        </w:rPr>
      </w:pPr>
      <w:r w:rsidRPr="17C8AFB2">
        <w:rPr>
          <w:sz w:val="22"/>
          <w:szCs w:val="22"/>
        </w:rPr>
        <w:t>UC Santa Cruz</w:t>
      </w:r>
    </w:p>
    <w:p w14:paraId="23892D27" w14:textId="77777777" w:rsidR="004C154F" w:rsidRDefault="004C154F" w:rsidP="00683F3C">
      <w:pPr>
        <w:rPr>
          <w:sz w:val="22"/>
          <w:szCs w:val="22"/>
        </w:rPr>
      </w:pPr>
    </w:p>
    <w:p w14:paraId="416CF93B" w14:textId="77777777" w:rsidR="004C154F" w:rsidRDefault="004C154F" w:rsidP="004C154F">
      <w:pPr>
        <w:rPr>
          <w:sz w:val="22"/>
          <w:szCs w:val="22"/>
        </w:rPr>
      </w:pPr>
      <w:r w:rsidRPr="17C8AFB2">
        <w:rPr>
          <w:sz w:val="22"/>
          <w:szCs w:val="22"/>
        </w:rPr>
        <w:t xml:space="preserve">2004 </w:t>
      </w:r>
      <w:r>
        <w:tab/>
      </w:r>
      <w:r>
        <w:tab/>
      </w:r>
      <w:r w:rsidRPr="17C8AFB2">
        <w:rPr>
          <w:sz w:val="22"/>
          <w:szCs w:val="22"/>
        </w:rPr>
        <w:t xml:space="preserve">Instructor, </w:t>
      </w:r>
      <w:r w:rsidRPr="00956E4C">
        <w:rPr>
          <w:sz w:val="22"/>
          <w:szCs w:val="22"/>
        </w:rPr>
        <w:t>“Modern Social Problems”</w:t>
      </w:r>
    </w:p>
    <w:p w14:paraId="0CA22F7E" w14:textId="77777777" w:rsidR="004C154F" w:rsidRPr="00EA3345" w:rsidRDefault="004C154F" w:rsidP="004C154F">
      <w:pPr>
        <w:ind w:left="720" w:firstLine="720"/>
        <w:rPr>
          <w:sz w:val="22"/>
          <w:szCs w:val="22"/>
        </w:rPr>
      </w:pPr>
      <w:r w:rsidRPr="17C8AFB2">
        <w:rPr>
          <w:sz w:val="22"/>
          <w:szCs w:val="22"/>
        </w:rPr>
        <w:t xml:space="preserve">Cabrillo Community College  </w:t>
      </w:r>
    </w:p>
    <w:p w14:paraId="65CFD51E" w14:textId="77777777" w:rsidR="004C154F" w:rsidRDefault="004C154F" w:rsidP="00683F3C">
      <w:pPr>
        <w:rPr>
          <w:sz w:val="22"/>
          <w:szCs w:val="22"/>
        </w:rPr>
      </w:pPr>
    </w:p>
    <w:p w14:paraId="11A3FF24" w14:textId="51EC8C3A" w:rsidR="00683F3C" w:rsidRPr="00DF56B4" w:rsidRDefault="00683F3C" w:rsidP="00683F3C">
      <w:pPr>
        <w:rPr>
          <w:sz w:val="22"/>
          <w:szCs w:val="22"/>
        </w:rPr>
      </w:pPr>
      <w:r w:rsidRPr="17C8AFB2">
        <w:rPr>
          <w:sz w:val="22"/>
          <w:szCs w:val="22"/>
        </w:rPr>
        <w:t xml:space="preserve">2022 </w:t>
      </w:r>
      <w:r>
        <w:tab/>
      </w:r>
      <w:r>
        <w:tab/>
      </w:r>
      <w:r w:rsidRPr="17C8AFB2">
        <w:rPr>
          <w:sz w:val="22"/>
          <w:szCs w:val="22"/>
        </w:rPr>
        <w:t xml:space="preserve">Professor, </w:t>
      </w:r>
      <w:r w:rsidRPr="003A7DA1">
        <w:rPr>
          <w:sz w:val="22"/>
          <w:szCs w:val="22"/>
        </w:rPr>
        <w:t xml:space="preserve">“HPM 239A: Special Topics in Health Services: Advanced Topics in Decision </w:t>
      </w:r>
      <w:r w:rsidRPr="003A7DA1">
        <w:tab/>
      </w:r>
      <w:r w:rsidRPr="003A7DA1">
        <w:tab/>
      </w:r>
      <w:r w:rsidRPr="003A7DA1">
        <w:tab/>
      </w:r>
      <w:r w:rsidRPr="003A7DA1">
        <w:rPr>
          <w:sz w:val="22"/>
          <w:szCs w:val="22"/>
        </w:rPr>
        <w:t>Analysis and Cost-Effectiveness Analysis”</w:t>
      </w:r>
    </w:p>
    <w:p w14:paraId="5B7FB4D0" w14:textId="77777777" w:rsidR="00683F3C" w:rsidRPr="00DF56B4" w:rsidRDefault="00683F3C" w:rsidP="00683F3C">
      <w:pPr>
        <w:ind w:left="720" w:firstLine="720"/>
        <w:rPr>
          <w:sz w:val="22"/>
          <w:szCs w:val="22"/>
        </w:rPr>
      </w:pPr>
      <w:r w:rsidRPr="17C8AFB2">
        <w:rPr>
          <w:sz w:val="22"/>
          <w:szCs w:val="22"/>
        </w:rPr>
        <w:t>UCLA Fielding School of Public Health</w:t>
      </w:r>
    </w:p>
    <w:p w14:paraId="22517D34" w14:textId="40B7E75C" w:rsidR="17C8AFB2" w:rsidRPr="00621D0F" w:rsidRDefault="00683F3C" w:rsidP="00621D0F">
      <w:pPr>
        <w:ind w:left="720" w:firstLine="720"/>
        <w:rPr>
          <w:sz w:val="22"/>
          <w:szCs w:val="22"/>
        </w:rPr>
      </w:pPr>
      <w:r w:rsidRPr="17C8AFB2">
        <w:rPr>
          <w:sz w:val="22"/>
          <w:szCs w:val="22"/>
        </w:rPr>
        <w:t>Department of Health Policy and Management</w:t>
      </w:r>
    </w:p>
    <w:p w14:paraId="07976394" w14:textId="77777777" w:rsidR="00910B40" w:rsidRDefault="00910B40" w:rsidP="17C8AFB2">
      <w:pPr>
        <w:rPr>
          <w:b/>
          <w:bCs/>
        </w:rPr>
      </w:pPr>
    </w:p>
    <w:p w14:paraId="47559CD5" w14:textId="77777777" w:rsidR="003E47CA" w:rsidRDefault="003E47CA" w:rsidP="17C8AFB2">
      <w:pPr>
        <w:rPr>
          <w:b/>
          <w:bCs/>
        </w:rPr>
      </w:pPr>
    </w:p>
    <w:p w14:paraId="14B2FAF1" w14:textId="0E6CE415" w:rsidR="17C8AFB2" w:rsidRPr="003E47CA" w:rsidRDefault="00C34134" w:rsidP="003E47CA">
      <w:pPr>
        <w:spacing w:line="360" w:lineRule="auto"/>
        <w:rPr>
          <w:b/>
          <w:bCs/>
        </w:rPr>
      </w:pPr>
      <w:r w:rsidRPr="17C8AFB2">
        <w:rPr>
          <w:b/>
          <w:bCs/>
        </w:rPr>
        <w:t>MENTORSHIP</w:t>
      </w:r>
    </w:p>
    <w:p w14:paraId="4E9CA1E3" w14:textId="7BE43721" w:rsidR="00740592" w:rsidRPr="00740592" w:rsidRDefault="00C34134" w:rsidP="00430A34">
      <w:pPr>
        <w:spacing w:before="80" w:after="80"/>
        <w:rPr>
          <w:i/>
          <w:iCs/>
        </w:rPr>
      </w:pPr>
      <w:r w:rsidRPr="00740592">
        <w:rPr>
          <w:i/>
          <w:iCs/>
        </w:rPr>
        <w:t>Research Mentor</w:t>
      </w:r>
      <w:r w:rsidR="00740586">
        <w:rPr>
          <w:i/>
          <w:iCs/>
        </w:rPr>
        <w:t>ship</w:t>
      </w:r>
    </w:p>
    <w:p w14:paraId="33ADA04C" w14:textId="043F9126" w:rsidR="007E0448" w:rsidRDefault="007E0448" w:rsidP="007E0448">
      <w:pPr>
        <w:spacing w:beforeLines="60" w:before="144" w:after="60"/>
        <w:ind w:left="576" w:hanging="576"/>
        <w:rPr>
          <w:sz w:val="22"/>
          <w:szCs w:val="22"/>
        </w:rPr>
      </w:pPr>
      <w:r w:rsidRPr="008F6D2E">
        <w:rPr>
          <w:sz w:val="22"/>
          <w:szCs w:val="22"/>
        </w:rPr>
        <w:t>2012</w:t>
      </w:r>
      <w:r w:rsidR="00312CF3">
        <w:rPr>
          <w:sz w:val="22"/>
          <w:szCs w:val="22"/>
        </w:rPr>
        <w:t>-2017</w:t>
      </w:r>
      <w:r w:rsidRPr="008F6D2E">
        <w:rPr>
          <w:sz w:val="22"/>
          <w:szCs w:val="22"/>
        </w:rPr>
        <w:t>: Biostatistics Mentor, SPECTRUM Intensive Course in Clinical Research (ICCR).  Stanford University School of Medicine. Palo Alto, CA.</w:t>
      </w:r>
    </w:p>
    <w:p w14:paraId="106AC9C7" w14:textId="77777777" w:rsidR="007E0448" w:rsidRDefault="00740586" w:rsidP="007E0448">
      <w:pPr>
        <w:spacing w:beforeLines="60" w:before="144" w:after="60"/>
        <w:ind w:left="576" w:hanging="576"/>
        <w:rPr>
          <w:sz w:val="22"/>
          <w:szCs w:val="22"/>
        </w:rPr>
      </w:pPr>
      <w:r w:rsidRPr="008F6D2E">
        <w:rPr>
          <w:sz w:val="22"/>
          <w:szCs w:val="22"/>
        </w:rPr>
        <w:t>2024</w:t>
      </w:r>
      <w:r w:rsidR="004C154F">
        <w:rPr>
          <w:sz w:val="22"/>
          <w:szCs w:val="22"/>
        </w:rPr>
        <w:t xml:space="preserve"> </w:t>
      </w:r>
      <w:r w:rsidR="00940B80" w:rsidRPr="00940B80">
        <w:rPr>
          <w:sz w:val="22"/>
          <w:szCs w:val="22"/>
        </w:rPr>
        <w:t xml:space="preserve">– </w:t>
      </w:r>
      <w:r w:rsidR="004C154F">
        <w:rPr>
          <w:sz w:val="22"/>
          <w:szCs w:val="22"/>
        </w:rPr>
        <w:t>P</w:t>
      </w:r>
      <w:r w:rsidRPr="008F6D2E">
        <w:rPr>
          <w:sz w:val="22"/>
          <w:szCs w:val="22"/>
        </w:rPr>
        <w:t>resent</w:t>
      </w:r>
      <w:r w:rsidR="006666EB" w:rsidRPr="008F6D2E">
        <w:rPr>
          <w:sz w:val="22"/>
          <w:szCs w:val="22"/>
        </w:rPr>
        <w:t>:</w:t>
      </w:r>
      <w:r w:rsidRPr="008F6D2E">
        <w:rPr>
          <w:sz w:val="22"/>
          <w:szCs w:val="22"/>
        </w:rPr>
        <w:t xml:space="preserve"> </w:t>
      </w:r>
      <w:r w:rsidR="006666EB" w:rsidRPr="008F6D2E">
        <w:rPr>
          <w:sz w:val="22"/>
          <w:szCs w:val="22"/>
        </w:rPr>
        <w:t>A</w:t>
      </w:r>
      <w:r w:rsidR="00C34134" w:rsidRPr="008F6D2E">
        <w:rPr>
          <w:sz w:val="22"/>
          <w:szCs w:val="22"/>
        </w:rPr>
        <w:t xml:space="preserve">d hoc research mentor </w:t>
      </w:r>
      <w:r w:rsidR="006666EB" w:rsidRPr="008F6D2E">
        <w:rPr>
          <w:sz w:val="22"/>
          <w:szCs w:val="22"/>
        </w:rPr>
        <w:t xml:space="preserve">for </w:t>
      </w:r>
      <w:r w:rsidR="00C34134" w:rsidRPr="008F6D2E">
        <w:rPr>
          <w:sz w:val="22"/>
          <w:szCs w:val="22"/>
        </w:rPr>
        <w:t xml:space="preserve">CU </w:t>
      </w:r>
      <w:proofErr w:type="spellStart"/>
      <w:r w:rsidR="00C34134" w:rsidRPr="008F6D2E">
        <w:rPr>
          <w:sz w:val="22"/>
          <w:szCs w:val="22"/>
        </w:rPr>
        <w:t>SoM</w:t>
      </w:r>
      <w:proofErr w:type="spellEnd"/>
      <w:r w:rsidR="00C34134" w:rsidRPr="008F6D2E">
        <w:rPr>
          <w:sz w:val="22"/>
          <w:szCs w:val="22"/>
        </w:rPr>
        <w:t xml:space="preserve"> faculty on </w:t>
      </w:r>
      <w:r w:rsidR="006666EB" w:rsidRPr="008F6D2E">
        <w:rPr>
          <w:sz w:val="22"/>
          <w:szCs w:val="22"/>
        </w:rPr>
        <w:t>research</w:t>
      </w:r>
      <w:r w:rsidR="00C34134" w:rsidRPr="008F6D2E">
        <w:rPr>
          <w:sz w:val="22"/>
          <w:szCs w:val="22"/>
        </w:rPr>
        <w:t xml:space="preserve"> involving secondary data analyses</w:t>
      </w:r>
    </w:p>
    <w:p w14:paraId="13374FB5" w14:textId="77777777" w:rsidR="007E0448" w:rsidRDefault="1A9D89EC" w:rsidP="007E0448">
      <w:pPr>
        <w:spacing w:beforeLines="60" w:before="144" w:after="60"/>
        <w:ind w:left="576" w:hanging="576"/>
        <w:rPr>
          <w:sz w:val="22"/>
          <w:szCs w:val="22"/>
        </w:rPr>
      </w:pPr>
      <w:r w:rsidRPr="008F6D2E">
        <w:rPr>
          <w:sz w:val="22"/>
          <w:szCs w:val="22"/>
        </w:rPr>
        <w:t>2024 –</w:t>
      </w:r>
      <w:r w:rsidR="004C154F">
        <w:rPr>
          <w:sz w:val="22"/>
          <w:szCs w:val="22"/>
        </w:rPr>
        <w:t xml:space="preserve"> P</w:t>
      </w:r>
      <w:r w:rsidR="004C154F" w:rsidRPr="008F6D2E">
        <w:rPr>
          <w:sz w:val="22"/>
          <w:szCs w:val="22"/>
        </w:rPr>
        <w:t>resent: Research</w:t>
      </w:r>
      <w:r w:rsidR="006666EB" w:rsidRPr="008F6D2E">
        <w:rPr>
          <w:sz w:val="22"/>
          <w:szCs w:val="22"/>
        </w:rPr>
        <w:t xml:space="preserve"> Mentor, </w:t>
      </w:r>
      <w:r w:rsidR="7008E5C3" w:rsidRPr="008F6D2E">
        <w:rPr>
          <w:sz w:val="22"/>
          <w:szCs w:val="22"/>
        </w:rPr>
        <w:t xml:space="preserve">University of Colorado Secondary Data Resource </w:t>
      </w:r>
    </w:p>
    <w:p w14:paraId="32A5EF86" w14:textId="4467337B" w:rsidR="00C34134" w:rsidRPr="00B726FD" w:rsidRDefault="00740586" w:rsidP="00B726FD">
      <w:pPr>
        <w:spacing w:beforeLines="60" w:before="144" w:after="60"/>
        <w:ind w:left="576" w:hanging="576"/>
        <w:rPr>
          <w:sz w:val="22"/>
          <w:szCs w:val="22"/>
        </w:rPr>
      </w:pPr>
      <w:r w:rsidRPr="008F6D2E">
        <w:rPr>
          <w:sz w:val="22"/>
          <w:szCs w:val="22"/>
        </w:rPr>
        <w:t>2025</w:t>
      </w:r>
      <w:r w:rsidR="006666EB" w:rsidRPr="008F6D2E">
        <w:rPr>
          <w:sz w:val="22"/>
          <w:szCs w:val="22"/>
        </w:rPr>
        <w:t xml:space="preserve">: </w:t>
      </w:r>
      <w:r w:rsidR="00713613" w:rsidRPr="008F6D2E">
        <w:rPr>
          <w:sz w:val="22"/>
          <w:szCs w:val="22"/>
        </w:rPr>
        <w:t>Associate Rese</w:t>
      </w:r>
      <w:r w:rsidR="006666EB" w:rsidRPr="008F6D2E">
        <w:rPr>
          <w:sz w:val="22"/>
          <w:szCs w:val="22"/>
        </w:rPr>
        <w:t xml:space="preserve">arch Director, </w:t>
      </w:r>
      <w:r w:rsidRPr="008F6D2E">
        <w:rPr>
          <w:sz w:val="22"/>
          <w:szCs w:val="22"/>
        </w:rPr>
        <w:t>Research Outcomes in Children’s Surgery</w:t>
      </w:r>
      <w:r w:rsidR="00136114" w:rsidRPr="008F6D2E">
        <w:rPr>
          <w:sz w:val="22"/>
          <w:szCs w:val="22"/>
        </w:rPr>
        <w:t xml:space="preserve"> (ROCS)</w:t>
      </w:r>
      <w:r w:rsidRPr="008F6D2E">
        <w:rPr>
          <w:sz w:val="22"/>
          <w:szCs w:val="22"/>
        </w:rPr>
        <w:t>, University of Colorado (January 2025-August 2025)</w:t>
      </w:r>
    </w:p>
    <w:p w14:paraId="60B93734" w14:textId="77777777" w:rsidR="00587C40" w:rsidRDefault="00587C40" w:rsidP="005542BE">
      <w:pPr>
        <w:spacing w:before="80" w:after="80"/>
        <w:rPr>
          <w:i/>
          <w:iCs/>
        </w:rPr>
      </w:pPr>
    </w:p>
    <w:p w14:paraId="6B2E72EB" w14:textId="462ED4FE" w:rsidR="00740592" w:rsidRPr="00B57BA2" w:rsidRDefault="00C34134" w:rsidP="00C36315">
      <w:pPr>
        <w:tabs>
          <w:tab w:val="left" w:pos="540"/>
        </w:tabs>
        <w:spacing w:after="80"/>
        <w:ind w:right="317"/>
        <w:rPr>
          <w:i/>
          <w:iCs/>
        </w:rPr>
      </w:pPr>
      <w:r w:rsidRPr="00740592">
        <w:rPr>
          <w:i/>
          <w:iCs/>
        </w:rPr>
        <w:t>Dissertation/Thesis Committees</w:t>
      </w:r>
    </w:p>
    <w:p w14:paraId="6E201F08" w14:textId="77777777" w:rsidR="006D7F07" w:rsidRDefault="006D7F07" w:rsidP="006D7F07">
      <w:pPr>
        <w:tabs>
          <w:tab w:val="left" w:pos="540"/>
        </w:tabs>
        <w:spacing w:line="276" w:lineRule="auto"/>
        <w:rPr>
          <w:sz w:val="22"/>
          <w:szCs w:val="22"/>
        </w:rPr>
      </w:pPr>
      <w:r w:rsidRPr="17C8AFB2">
        <w:rPr>
          <w:sz w:val="22"/>
          <w:szCs w:val="22"/>
        </w:rPr>
        <w:t xml:space="preserve">2010 – 2012 </w:t>
      </w:r>
      <w:r>
        <w:tab/>
      </w:r>
      <w:r w:rsidRPr="17C8AFB2">
        <w:rPr>
          <w:sz w:val="22"/>
          <w:szCs w:val="22"/>
        </w:rPr>
        <w:t>Gudjon Hauksson, MS in Health Services Research, Boston University</w:t>
      </w:r>
      <w:r>
        <w:rPr>
          <w:sz w:val="22"/>
          <w:szCs w:val="22"/>
        </w:rPr>
        <w:t xml:space="preserve"> School of Public Health</w:t>
      </w:r>
    </w:p>
    <w:p w14:paraId="54DDDA59" w14:textId="78DB8EA7" w:rsidR="006D7F07" w:rsidRDefault="006D7F07" w:rsidP="006D7F07">
      <w:pPr>
        <w:tabs>
          <w:tab w:val="left" w:pos="540"/>
        </w:tabs>
        <w:spacing w:line="276" w:lineRule="auto"/>
        <w:rPr>
          <w:sz w:val="22"/>
          <w:szCs w:val="22"/>
        </w:rPr>
      </w:pPr>
      <w:r w:rsidRPr="17C8AFB2">
        <w:rPr>
          <w:sz w:val="22"/>
          <w:szCs w:val="22"/>
        </w:rPr>
        <w:t xml:space="preserve">2021 – 2023 </w:t>
      </w:r>
      <w:r>
        <w:tab/>
      </w:r>
      <w:r w:rsidRPr="17C8AFB2">
        <w:rPr>
          <w:sz w:val="22"/>
          <w:szCs w:val="22"/>
        </w:rPr>
        <w:t>Fan Zhao, PhD in Epidemiology, UCLA</w:t>
      </w:r>
      <w:r>
        <w:rPr>
          <w:sz w:val="22"/>
          <w:szCs w:val="22"/>
        </w:rPr>
        <w:t xml:space="preserve"> Fielding School of Public Health</w:t>
      </w:r>
    </w:p>
    <w:p w14:paraId="77E3D42B" w14:textId="00AF019F" w:rsidR="17C8AFB2" w:rsidRDefault="0C5F8825" w:rsidP="007270E4">
      <w:pPr>
        <w:tabs>
          <w:tab w:val="left" w:pos="540"/>
        </w:tabs>
        <w:spacing w:line="276" w:lineRule="auto"/>
        <w:ind w:left="1440" w:hanging="1440"/>
        <w:rPr>
          <w:sz w:val="22"/>
          <w:szCs w:val="22"/>
        </w:rPr>
      </w:pPr>
      <w:r w:rsidRPr="17C8AFB2">
        <w:rPr>
          <w:sz w:val="22"/>
          <w:szCs w:val="22"/>
        </w:rPr>
        <w:t xml:space="preserve">2024 – </w:t>
      </w:r>
      <w:r w:rsidR="00E81FE9">
        <w:rPr>
          <w:sz w:val="22"/>
          <w:szCs w:val="22"/>
        </w:rPr>
        <w:t>2025</w:t>
      </w:r>
      <w:r w:rsidRPr="17C8AFB2">
        <w:rPr>
          <w:sz w:val="22"/>
          <w:szCs w:val="22"/>
        </w:rPr>
        <w:t xml:space="preserve"> </w:t>
      </w:r>
      <w:r w:rsidR="00C34134">
        <w:tab/>
      </w:r>
      <w:r w:rsidR="00C34134" w:rsidRPr="17C8AFB2">
        <w:rPr>
          <w:sz w:val="22"/>
          <w:szCs w:val="22"/>
        </w:rPr>
        <w:t>Jordan Rook MD, PhD in Health Policy and Management, UCLA</w:t>
      </w:r>
      <w:r w:rsidR="00C36315">
        <w:rPr>
          <w:sz w:val="22"/>
          <w:szCs w:val="22"/>
        </w:rPr>
        <w:t xml:space="preserve"> Fielding School of </w:t>
      </w:r>
      <w:proofErr w:type="gramStart"/>
      <w:r w:rsidR="00C36315">
        <w:rPr>
          <w:sz w:val="22"/>
          <w:szCs w:val="22"/>
        </w:rPr>
        <w:t xml:space="preserve">Public </w:t>
      </w:r>
      <w:r w:rsidR="007270E4">
        <w:rPr>
          <w:sz w:val="22"/>
          <w:szCs w:val="22"/>
        </w:rPr>
        <w:t xml:space="preserve"> </w:t>
      </w:r>
      <w:r w:rsidR="00C36315">
        <w:rPr>
          <w:sz w:val="22"/>
          <w:szCs w:val="22"/>
        </w:rPr>
        <w:t>Health</w:t>
      </w:r>
      <w:proofErr w:type="gramEnd"/>
    </w:p>
    <w:p w14:paraId="5834C68E" w14:textId="221A9C3F" w:rsidR="00E34FEE" w:rsidRDefault="00E34FEE" w:rsidP="17C8AFB2">
      <w:pPr>
        <w:rPr>
          <w:b/>
          <w:bCs/>
        </w:rPr>
      </w:pPr>
    </w:p>
    <w:p w14:paraId="68F4C250" w14:textId="77777777" w:rsidR="00E80CBE" w:rsidRDefault="00E80CBE" w:rsidP="17C8AFB2">
      <w:pPr>
        <w:rPr>
          <w:b/>
          <w:bCs/>
        </w:rPr>
      </w:pPr>
    </w:p>
    <w:p w14:paraId="569CACC3" w14:textId="02488A87" w:rsidR="009C71AD" w:rsidRDefault="002207DE" w:rsidP="003E47CA">
      <w:pPr>
        <w:spacing w:after="80" w:line="360" w:lineRule="auto"/>
        <w:rPr>
          <w:b/>
          <w:bCs/>
        </w:rPr>
      </w:pPr>
      <w:r w:rsidRPr="17C8AFB2">
        <w:rPr>
          <w:b/>
          <w:bCs/>
        </w:rPr>
        <w:t>RESEARCH SUPPORT</w:t>
      </w:r>
    </w:p>
    <w:p w14:paraId="04C70DFD" w14:textId="703E676C" w:rsidR="00791370" w:rsidRDefault="00334984" w:rsidP="00334984">
      <w:pPr>
        <w:rPr>
          <w:sz w:val="22"/>
          <w:szCs w:val="22"/>
        </w:rPr>
      </w:pPr>
      <w:r w:rsidRPr="17C8AFB2">
        <w:rPr>
          <w:sz w:val="22"/>
          <w:szCs w:val="22"/>
        </w:rPr>
        <w:t xml:space="preserve">2013 – 2014 </w:t>
      </w:r>
      <w:r>
        <w:tab/>
      </w:r>
      <w:r w:rsidRPr="00F60689">
        <w:rPr>
          <w:b/>
          <w:bCs/>
          <w:sz w:val="22"/>
          <w:szCs w:val="22"/>
        </w:rPr>
        <w:t>Principal Investigator</w:t>
      </w:r>
      <w:r w:rsidR="0016613A">
        <w:rPr>
          <w:sz w:val="22"/>
          <w:szCs w:val="22"/>
        </w:rPr>
        <w:t>.</w:t>
      </w:r>
      <w:r w:rsidRPr="17C8AFB2">
        <w:rPr>
          <w:sz w:val="22"/>
          <w:szCs w:val="22"/>
        </w:rPr>
        <w:t xml:space="preserve"> Decision Support to Decrease Overuse of Imaging: Usability and </w:t>
      </w:r>
      <w:r>
        <w:tab/>
      </w:r>
      <w:r>
        <w:tab/>
      </w:r>
      <w:r>
        <w:tab/>
      </w:r>
      <w:r w:rsidRPr="17C8AFB2">
        <w:rPr>
          <w:sz w:val="22"/>
          <w:szCs w:val="22"/>
        </w:rPr>
        <w:t xml:space="preserve">Measurement.  </w:t>
      </w:r>
    </w:p>
    <w:p w14:paraId="3D75B34E" w14:textId="3A86479D" w:rsidR="00334984" w:rsidRDefault="006A729C" w:rsidP="00A145C8">
      <w:pPr>
        <w:ind w:left="720" w:firstLine="720"/>
        <w:rPr>
          <w:sz w:val="22"/>
          <w:szCs w:val="22"/>
        </w:rPr>
      </w:pPr>
      <w:r w:rsidRPr="00A145C8">
        <w:rPr>
          <w:sz w:val="22"/>
          <w:szCs w:val="22"/>
        </w:rPr>
        <w:t>Funder:</w:t>
      </w:r>
      <w:r>
        <w:rPr>
          <w:sz w:val="22"/>
          <w:szCs w:val="22"/>
        </w:rPr>
        <w:t xml:space="preserve"> </w:t>
      </w:r>
      <w:r w:rsidR="00334984" w:rsidRPr="17C8AFB2">
        <w:rPr>
          <w:sz w:val="22"/>
          <w:szCs w:val="22"/>
        </w:rPr>
        <w:t>VA QUERI</w:t>
      </w:r>
    </w:p>
    <w:p w14:paraId="676C9525" w14:textId="129A03E5" w:rsidR="00334984" w:rsidRDefault="00A145C8" w:rsidP="00A145C8">
      <w:pPr>
        <w:ind w:left="720" w:firstLine="720"/>
        <w:rPr>
          <w:sz w:val="22"/>
          <w:szCs w:val="22"/>
        </w:rPr>
      </w:pPr>
      <w:r w:rsidRPr="00344B46">
        <w:rPr>
          <w:sz w:val="22"/>
          <w:szCs w:val="22"/>
          <w:u w:val="single"/>
        </w:rPr>
        <w:t>Award</w:t>
      </w:r>
      <w:r>
        <w:rPr>
          <w:sz w:val="22"/>
          <w:szCs w:val="22"/>
        </w:rPr>
        <w:t xml:space="preserve">: </w:t>
      </w:r>
      <w:r w:rsidR="00334984" w:rsidRPr="17C8AFB2">
        <w:rPr>
          <w:sz w:val="22"/>
          <w:szCs w:val="22"/>
        </w:rPr>
        <w:t>$100,000</w:t>
      </w:r>
    </w:p>
    <w:p w14:paraId="4FA90579" w14:textId="77777777" w:rsidR="00906DC9" w:rsidRDefault="00906DC9" w:rsidP="00906DC9">
      <w:pPr>
        <w:ind w:left="1440"/>
        <w:rPr>
          <w:sz w:val="22"/>
          <w:szCs w:val="22"/>
        </w:rPr>
      </w:pPr>
      <w:r w:rsidRPr="00E060EF">
        <w:rPr>
          <w:i/>
          <w:iCs/>
          <w:sz w:val="22"/>
          <w:szCs w:val="22"/>
        </w:rPr>
        <w:t>Purpose</w:t>
      </w:r>
      <w:r>
        <w:rPr>
          <w:sz w:val="22"/>
          <w:szCs w:val="22"/>
        </w:rPr>
        <w:t>: To evaluate</w:t>
      </w:r>
      <w:r w:rsidRPr="17C8AFB2">
        <w:rPr>
          <w:sz w:val="22"/>
          <w:szCs w:val="22"/>
        </w:rPr>
        <w:t xml:space="preserve"> overuse of Magnetic Resonance Imaging (MRI) for the lumbar spine in VA and </w:t>
      </w:r>
      <w:r>
        <w:rPr>
          <w:sz w:val="22"/>
          <w:szCs w:val="22"/>
        </w:rPr>
        <w:t>identify</w:t>
      </w:r>
      <w:r w:rsidRPr="17C8AFB2">
        <w:rPr>
          <w:sz w:val="22"/>
          <w:szCs w:val="22"/>
        </w:rPr>
        <w:t xml:space="preserve"> opportunities for</w:t>
      </w:r>
      <w:r>
        <w:rPr>
          <w:sz w:val="22"/>
          <w:szCs w:val="22"/>
        </w:rPr>
        <w:t xml:space="preserve"> decision-support</w:t>
      </w:r>
      <w:r w:rsidRPr="17C8AFB2">
        <w:rPr>
          <w:sz w:val="22"/>
          <w:szCs w:val="22"/>
        </w:rPr>
        <w:t xml:space="preserve"> intervention</w:t>
      </w:r>
      <w:r>
        <w:rPr>
          <w:sz w:val="22"/>
          <w:szCs w:val="22"/>
        </w:rPr>
        <w:t xml:space="preserve"> to reduce low-value care.  </w:t>
      </w:r>
    </w:p>
    <w:p w14:paraId="5B277790" w14:textId="77777777" w:rsidR="0063077A" w:rsidRDefault="0063077A" w:rsidP="00A02B4C">
      <w:pPr>
        <w:rPr>
          <w:sz w:val="22"/>
          <w:szCs w:val="22"/>
        </w:rPr>
      </w:pPr>
    </w:p>
    <w:p w14:paraId="51399925" w14:textId="4BE1546A" w:rsidR="008058CA" w:rsidRDefault="0063077A" w:rsidP="0063077A">
      <w:pPr>
        <w:rPr>
          <w:sz w:val="22"/>
          <w:szCs w:val="22"/>
        </w:rPr>
      </w:pPr>
      <w:r w:rsidRPr="17C8AFB2">
        <w:rPr>
          <w:sz w:val="22"/>
          <w:szCs w:val="22"/>
        </w:rPr>
        <w:t xml:space="preserve">2013 – </w:t>
      </w:r>
      <w:proofErr w:type="gramStart"/>
      <w:r w:rsidRPr="17C8AFB2">
        <w:rPr>
          <w:sz w:val="22"/>
          <w:szCs w:val="22"/>
        </w:rPr>
        <w:t xml:space="preserve">2015  </w:t>
      </w:r>
      <w:r w:rsidR="00AA4CCD">
        <w:tab/>
      </w:r>
      <w:proofErr w:type="gramEnd"/>
      <w:r w:rsidRPr="17C8AFB2">
        <w:rPr>
          <w:sz w:val="22"/>
          <w:szCs w:val="22"/>
        </w:rPr>
        <w:t>Co-Investigator</w:t>
      </w:r>
      <w:r w:rsidR="0016613A">
        <w:rPr>
          <w:sz w:val="22"/>
          <w:szCs w:val="22"/>
        </w:rPr>
        <w:t>.</w:t>
      </w:r>
      <w:r w:rsidRPr="17C8AFB2">
        <w:rPr>
          <w:sz w:val="22"/>
          <w:szCs w:val="22"/>
        </w:rPr>
        <w:t xml:space="preserve"> Cost effective uses of new Hepatitis C treatments and their VA budgetary </w:t>
      </w:r>
      <w:r>
        <w:tab/>
      </w:r>
      <w:r>
        <w:tab/>
      </w:r>
      <w:r>
        <w:tab/>
      </w:r>
      <w:r w:rsidRPr="17C8AFB2">
        <w:rPr>
          <w:sz w:val="22"/>
          <w:szCs w:val="22"/>
        </w:rPr>
        <w:t xml:space="preserve">impact.  </w:t>
      </w:r>
      <w:r w:rsidR="00884145">
        <w:rPr>
          <w:sz w:val="22"/>
          <w:szCs w:val="22"/>
        </w:rPr>
        <w:t>(PI: Doug Owens, MD</w:t>
      </w:r>
      <w:r w:rsidR="008D1755">
        <w:rPr>
          <w:sz w:val="22"/>
          <w:szCs w:val="22"/>
        </w:rPr>
        <w:t xml:space="preserve">, </w:t>
      </w:r>
      <w:r w:rsidR="000B7F77">
        <w:rPr>
          <w:sz w:val="22"/>
          <w:szCs w:val="22"/>
        </w:rPr>
        <w:t xml:space="preserve">VA Palo Alto and </w:t>
      </w:r>
      <w:r w:rsidR="008D1755">
        <w:rPr>
          <w:sz w:val="22"/>
          <w:szCs w:val="22"/>
        </w:rPr>
        <w:t>Stanford University</w:t>
      </w:r>
      <w:r w:rsidR="00884145">
        <w:rPr>
          <w:sz w:val="22"/>
          <w:szCs w:val="22"/>
        </w:rPr>
        <w:t>)</w:t>
      </w:r>
    </w:p>
    <w:p w14:paraId="5E541C0D" w14:textId="6CCE7E6C" w:rsidR="0063077A" w:rsidRDefault="00AC1D8F" w:rsidP="008058CA">
      <w:pPr>
        <w:ind w:left="720" w:firstLine="720"/>
        <w:rPr>
          <w:sz w:val="22"/>
          <w:szCs w:val="22"/>
        </w:rPr>
      </w:pPr>
      <w:r>
        <w:rPr>
          <w:sz w:val="22"/>
          <w:szCs w:val="22"/>
        </w:rPr>
        <w:lastRenderedPageBreak/>
        <w:t xml:space="preserve">Funder: </w:t>
      </w:r>
      <w:r w:rsidR="0063077A" w:rsidRPr="17C8AFB2">
        <w:rPr>
          <w:sz w:val="22"/>
          <w:szCs w:val="22"/>
        </w:rPr>
        <w:t>VA HSR&amp;D</w:t>
      </w:r>
    </w:p>
    <w:p w14:paraId="5BC50094" w14:textId="0EFB5E5A" w:rsidR="0063077A" w:rsidRDefault="008058CA" w:rsidP="008058CA">
      <w:pPr>
        <w:ind w:left="720" w:firstLine="720"/>
        <w:rPr>
          <w:sz w:val="22"/>
          <w:szCs w:val="22"/>
        </w:rPr>
      </w:pPr>
      <w:r w:rsidRPr="00344B46">
        <w:rPr>
          <w:sz w:val="22"/>
          <w:szCs w:val="22"/>
          <w:u w:val="single"/>
        </w:rPr>
        <w:t>Award</w:t>
      </w:r>
      <w:r>
        <w:rPr>
          <w:sz w:val="22"/>
          <w:szCs w:val="22"/>
        </w:rPr>
        <w:t xml:space="preserve">: </w:t>
      </w:r>
      <w:r w:rsidR="0063077A" w:rsidRPr="17C8AFB2">
        <w:rPr>
          <w:sz w:val="22"/>
          <w:szCs w:val="22"/>
        </w:rPr>
        <w:t>$771,024</w:t>
      </w:r>
    </w:p>
    <w:p w14:paraId="111A6247" w14:textId="77777777" w:rsidR="00041646" w:rsidRPr="00C92287" w:rsidRDefault="00041646" w:rsidP="00041646">
      <w:pPr>
        <w:ind w:left="1440"/>
        <w:rPr>
          <w:sz w:val="22"/>
          <w:szCs w:val="22"/>
        </w:rPr>
      </w:pPr>
      <w:r w:rsidRPr="00E110F5">
        <w:rPr>
          <w:i/>
          <w:iCs/>
          <w:sz w:val="22"/>
          <w:szCs w:val="22"/>
        </w:rPr>
        <w:t>Purpose</w:t>
      </w:r>
      <w:r w:rsidRPr="00C92287">
        <w:rPr>
          <w:sz w:val="22"/>
          <w:szCs w:val="22"/>
        </w:rPr>
        <w:t>: This project evaluated the value of new Hepatitis C medications relative to existing therapies</w:t>
      </w:r>
      <w:r>
        <w:rPr>
          <w:sz w:val="22"/>
          <w:szCs w:val="22"/>
        </w:rPr>
        <w:t xml:space="preserve">, within the VA.  I served as a health economist on the project, guiding all VA administrative data analyses, leading an aim focused on real-world uptake of new Hepatitis C medications, and contributing intellectually to the structure of, operationalization of, and model inputs for simulation models to assess value.   </w:t>
      </w:r>
    </w:p>
    <w:p w14:paraId="50C41BF1" w14:textId="77777777" w:rsidR="00A02B4C" w:rsidRDefault="00A02B4C" w:rsidP="00A02B4C">
      <w:pPr>
        <w:rPr>
          <w:sz w:val="22"/>
          <w:szCs w:val="22"/>
        </w:rPr>
      </w:pPr>
    </w:p>
    <w:p w14:paraId="5E5C0314" w14:textId="49E3D09B" w:rsidR="00884145" w:rsidRDefault="00A02B4C" w:rsidP="00A02B4C">
      <w:pPr>
        <w:rPr>
          <w:sz w:val="22"/>
          <w:szCs w:val="22"/>
        </w:rPr>
      </w:pPr>
      <w:r w:rsidRPr="17C8AFB2">
        <w:rPr>
          <w:sz w:val="22"/>
          <w:szCs w:val="22"/>
        </w:rPr>
        <w:t xml:space="preserve">2013 – 2016 </w:t>
      </w:r>
      <w:r>
        <w:tab/>
      </w:r>
      <w:r w:rsidRPr="17C8AFB2">
        <w:rPr>
          <w:sz w:val="22"/>
          <w:szCs w:val="22"/>
        </w:rPr>
        <w:t>Co-Investigator</w:t>
      </w:r>
      <w:r w:rsidR="0016613A">
        <w:rPr>
          <w:sz w:val="22"/>
          <w:szCs w:val="22"/>
        </w:rPr>
        <w:t>.</w:t>
      </w:r>
      <w:r w:rsidRPr="17C8AFB2">
        <w:rPr>
          <w:sz w:val="22"/>
          <w:szCs w:val="22"/>
        </w:rPr>
        <w:t xml:space="preserve"> Can Concurrent Hospice Care and Cancer Treatment Achieve Superior </w:t>
      </w:r>
      <w:r>
        <w:tab/>
      </w:r>
      <w:r>
        <w:tab/>
      </w:r>
      <w:r>
        <w:tab/>
      </w:r>
      <w:r>
        <w:tab/>
      </w:r>
      <w:r w:rsidRPr="17C8AFB2">
        <w:rPr>
          <w:sz w:val="22"/>
          <w:szCs w:val="22"/>
        </w:rPr>
        <w:t xml:space="preserve">Outcomes? </w:t>
      </w:r>
      <w:r w:rsidR="00884145">
        <w:rPr>
          <w:sz w:val="22"/>
          <w:szCs w:val="22"/>
        </w:rPr>
        <w:t xml:space="preserve"> (PI: Vincent Mor, PhD</w:t>
      </w:r>
      <w:r w:rsidR="008D1755">
        <w:rPr>
          <w:sz w:val="22"/>
          <w:szCs w:val="22"/>
        </w:rPr>
        <w:t xml:space="preserve">, </w:t>
      </w:r>
      <w:r w:rsidR="000B7F77">
        <w:rPr>
          <w:sz w:val="22"/>
          <w:szCs w:val="22"/>
        </w:rPr>
        <w:t xml:space="preserve">Providence VA and </w:t>
      </w:r>
      <w:r w:rsidR="008D1755">
        <w:rPr>
          <w:sz w:val="22"/>
          <w:szCs w:val="22"/>
        </w:rPr>
        <w:t>Brown University</w:t>
      </w:r>
      <w:r w:rsidR="00884145">
        <w:rPr>
          <w:sz w:val="22"/>
          <w:szCs w:val="22"/>
        </w:rPr>
        <w:t>)</w:t>
      </w:r>
    </w:p>
    <w:p w14:paraId="71981F2A" w14:textId="0AEF004B" w:rsidR="00A02B4C" w:rsidRDefault="00AC1D8F" w:rsidP="00884145">
      <w:pPr>
        <w:ind w:left="720" w:firstLine="720"/>
        <w:rPr>
          <w:sz w:val="22"/>
          <w:szCs w:val="22"/>
        </w:rPr>
      </w:pPr>
      <w:r>
        <w:rPr>
          <w:sz w:val="22"/>
          <w:szCs w:val="22"/>
        </w:rPr>
        <w:t xml:space="preserve">Funder: </w:t>
      </w:r>
      <w:r w:rsidR="00A02B4C" w:rsidRPr="17C8AFB2">
        <w:rPr>
          <w:sz w:val="22"/>
          <w:szCs w:val="22"/>
        </w:rPr>
        <w:t xml:space="preserve">VA HSR&amp;D. </w:t>
      </w:r>
    </w:p>
    <w:p w14:paraId="73F0737C" w14:textId="708C74C8" w:rsidR="00A02B4C" w:rsidRDefault="00884145" w:rsidP="00884145">
      <w:pPr>
        <w:ind w:left="720" w:firstLine="720"/>
        <w:rPr>
          <w:sz w:val="22"/>
          <w:szCs w:val="22"/>
        </w:rPr>
      </w:pPr>
      <w:r w:rsidRPr="00884145">
        <w:rPr>
          <w:sz w:val="22"/>
          <w:szCs w:val="22"/>
          <w:u w:val="single"/>
        </w:rPr>
        <w:t>Award</w:t>
      </w:r>
      <w:r>
        <w:rPr>
          <w:sz w:val="22"/>
          <w:szCs w:val="22"/>
        </w:rPr>
        <w:t xml:space="preserve">: </w:t>
      </w:r>
      <w:r w:rsidR="00A02B4C" w:rsidRPr="17C8AFB2">
        <w:rPr>
          <w:sz w:val="22"/>
          <w:szCs w:val="22"/>
        </w:rPr>
        <w:t xml:space="preserve">$1,109,585  </w:t>
      </w:r>
    </w:p>
    <w:p w14:paraId="30787FF5" w14:textId="77777777" w:rsidR="005F3A69" w:rsidRDefault="005F3A69" w:rsidP="005F3A69">
      <w:pPr>
        <w:ind w:left="1440"/>
        <w:rPr>
          <w:sz w:val="22"/>
          <w:szCs w:val="22"/>
        </w:rPr>
      </w:pPr>
      <w:r w:rsidRPr="00E110F5">
        <w:rPr>
          <w:i/>
          <w:iCs/>
          <w:sz w:val="22"/>
          <w:szCs w:val="22"/>
        </w:rPr>
        <w:t>Purpose</w:t>
      </w:r>
      <w:r>
        <w:rPr>
          <w:sz w:val="22"/>
          <w:szCs w:val="22"/>
        </w:rPr>
        <w:t xml:space="preserve">: </w:t>
      </w:r>
      <w:r w:rsidRPr="003D5658">
        <w:rPr>
          <w:sz w:val="22"/>
          <w:szCs w:val="22"/>
        </w:rPr>
        <w:t xml:space="preserve">To evaluate whether allowing disease-modifying treatment concurrent to hospice improves outcomes in patients with non-small cell lung cancer.  I served as a health economist on the </w:t>
      </w:r>
      <w:proofErr w:type="gramStart"/>
      <w:r w:rsidRPr="003D5658">
        <w:rPr>
          <w:sz w:val="22"/>
          <w:szCs w:val="22"/>
        </w:rPr>
        <w:t>study,</w:t>
      </w:r>
      <w:proofErr w:type="gramEnd"/>
      <w:r w:rsidRPr="003D5658">
        <w:rPr>
          <w:sz w:val="22"/>
          <w:szCs w:val="22"/>
        </w:rPr>
        <w:t xml:space="preserve"> leading subprojects related to timing and use of palliative care and hospice as well as contributing intellectually to the study design and statistical analyses employed in the entire project.</w:t>
      </w:r>
      <w:r>
        <w:rPr>
          <w:sz w:val="22"/>
          <w:szCs w:val="22"/>
        </w:rPr>
        <w:t xml:space="preserve">  </w:t>
      </w:r>
    </w:p>
    <w:p w14:paraId="2DB25BA2" w14:textId="77777777" w:rsidR="00A02B4C" w:rsidRDefault="00A02B4C" w:rsidP="00A02B4C">
      <w:pPr>
        <w:rPr>
          <w:sz w:val="22"/>
          <w:szCs w:val="22"/>
        </w:rPr>
      </w:pPr>
    </w:p>
    <w:p w14:paraId="71FE32F3" w14:textId="33C63503" w:rsidR="00227839" w:rsidRDefault="00A02B4C" w:rsidP="00A02B4C">
      <w:pPr>
        <w:rPr>
          <w:sz w:val="22"/>
          <w:szCs w:val="22"/>
        </w:rPr>
      </w:pPr>
      <w:r w:rsidRPr="17C8AFB2">
        <w:rPr>
          <w:sz w:val="22"/>
          <w:szCs w:val="22"/>
        </w:rPr>
        <w:t xml:space="preserve">2014 – 2015 </w:t>
      </w:r>
      <w:r>
        <w:tab/>
      </w:r>
      <w:r w:rsidRPr="00F60689">
        <w:rPr>
          <w:b/>
          <w:bCs/>
          <w:sz w:val="22"/>
          <w:szCs w:val="22"/>
        </w:rPr>
        <w:t>Principal Investigator</w:t>
      </w:r>
      <w:r w:rsidR="0016613A">
        <w:rPr>
          <w:sz w:val="22"/>
          <w:szCs w:val="22"/>
        </w:rPr>
        <w:t>.</w:t>
      </w:r>
      <w:r w:rsidRPr="17C8AFB2">
        <w:rPr>
          <w:sz w:val="22"/>
          <w:szCs w:val="22"/>
        </w:rPr>
        <w:t xml:space="preserve"> Estimating Transition Probabilities for Decision Models.  </w:t>
      </w:r>
    </w:p>
    <w:p w14:paraId="48446956" w14:textId="2CBBDCBB" w:rsidR="00A02B4C" w:rsidRDefault="00227839" w:rsidP="00227839">
      <w:pPr>
        <w:ind w:left="720" w:firstLine="720"/>
        <w:rPr>
          <w:sz w:val="22"/>
          <w:szCs w:val="22"/>
        </w:rPr>
      </w:pPr>
      <w:r>
        <w:rPr>
          <w:sz w:val="22"/>
          <w:szCs w:val="22"/>
        </w:rPr>
        <w:t xml:space="preserve">Funder: </w:t>
      </w:r>
      <w:r w:rsidR="00A02B4C" w:rsidRPr="17C8AFB2">
        <w:rPr>
          <w:sz w:val="22"/>
          <w:szCs w:val="22"/>
        </w:rPr>
        <w:t>VA LIP</w:t>
      </w:r>
    </w:p>
    <w:p w14:paraId="4076E00F" w14:textId="3542E889" w:rsidR="00A02B4C" w:rsidRPr="0094300B" w:rsidRDefault="00227839" w:rsidP="00227839">
      <w:pPr>
        <w:ind w:left="720" w:firstLine="720"/>
        <w:rPr>
          <w:sz w:val="22"/>
          <w:szCs w:val="22"/>
        </w:rPr>
      </w:pPr>
      <w:r w:rsidRPr="0094300B">
        <w:rPr>
          <w:sz w:val="22"/>
          <w:szCs w:val="22"/>
          <w:u w:val="single"/>
        </w:rPr>
        <w:t>Award</w:t>
      </w:r>
      <w:r w:rsidRPr="0094300B">
        <w:rPr>
          <w:sz w:val="22"/>
          <w:szCs w:val="22"/>
        </w:rPr>
        <w:t xml:space="preserve">: </w:t>
      </w:r>
      <w:r w:rsidR="00A02B4C" w:rsidRPr="0094300B">
        <w:rPr>
          <w:sz w:val="22"/>
          <w:szCs w:val="22"/>
        </w:rPr>
        <w:t xml:space="preserve">$17,000.  </w:t>
      </w:r>
    </w:p>
    <w:p w14:paraId="6250E729" w14:textId="77777777" w:rsidR="006236B0" w:rsidRDefault="006236B0" w:rsidP="006236B0">
      <w:pPr>
        <w:ind w:left="1440"/>
        <w:rPr>
          <w:sz w:val="22"/>
          <w:szCs w:val="22"/>
        </w:rPr>
      </w:pPr>
      <w:r w:rsidRPr="00E110F5">
        <w:rPr>
          <w:i/>
          <w:iCs/>
          <w:sz w:val="22"/>
          <w:szCs w:val="22"/>
        </w:rPr>
        <w:t>Purpose</w:t>
      </w:r>
      <w:r w:rsidRPr="0094300B">
        <w:rPr>
          <w:sz w:val="22"/>
          <w:szCs w:val="22"/>
        </w:rPr>
        <w:t>: To conduct simulation models to evaluate the extent of bias when deriving probability estimates from literature-reported summary statistics.</w:t>
      </w:r>
      <w:r w:rsidRPr="17C8AFB2">
        <w:rPr>
          <w:sz w:val="22"/>
          <w:szCs w:val="22"/>
        </w:rPr>
        <w:t xml:space="preserve"> </w:t>
      </w:r>
    </w:p>
    <w:p w14:paraId="41A7FDF7" w14:textId="77777777" w:rsidR="00F64330" w:rsidRDefault="00F64330" w:rsidP="00A02B4C">
      <w:pPr>
        <w:ind w:left="1440" w:firstLine="720"/>
        <w:rPr>
          <w:sz w:val="22"/>
          <w:szCs w:val="22"/>
        </w:rPr>
      </w:pPr>
    </w:p>
    <w:p w14:paraId="509886C0" w14:textId="2F663EC3" w:rsidR="007D221F" w:rsidRDefault="00A02B4C" w:rsidP="007D221F">
      <w:pPr>
        <w:ind w:left="1440" w:hanging="1440"/>
        <w:rPr>
          <w:sz w:val="22"/>
          <w:szCs w:val="22"/>
        </w:rPr>
      </w:pPr>
      <w:r w:rsidRPr="17C8AFB2">
        <w:rPr>
          <w:sz w:val="22"/>
          <w:szCs w:val="22"/>
        </w:rPr>
        <w:t xml:space="preserve">2014 – 2018 </w:t>
      </w:r>
      <w:r>
        <w:tab/>
      </w:r>
      <w:r w:rsidRPr="17C8AFB2">
        <w:rPr>
          <w:sz w:val="22"/>
          <w:szCs w:val="22"/>
        </w:rPr>
        <w:t>Co-Investigator</w:t>
      </w:r>
      <w:r w:rsidR="0016613A">
        <w:rPr>
          <w:sz w:val="22"/>
          <w:szCs w:val="22"/>
        </w:rPr>
        <w:t>.</w:t>
      </w:r>
      <w:r w:rsidRPr="17C8AFB2">
        <w:rPr>
          <w:sz w:val="22"/>
          <w:szCs w:val="22"/>
        </w:rPr>
        <w:t xml:space="preserve"> Can Dogs Improve Activity and Quality of Life in Veterans with PTSD?  </w:t>
      </w:r>
      <w:r w:rsidR="007D221F">
        <w:rPr>
          <w:sz w:val="22"/>
          <w:szCs w:val="22"/>
        </w:rPr>
        <w:t>(PI: Gabrielle Saunders, PhD</w:t>
      </w:r>
      <w:r w:rsidR="008D1755">
        <w:rPr>
          <w:sz w:val="22"/>
          <w:szCs w:val="22"/>
        </w:rPr>
        <w:t xml:space="preserve">, </w:t>
      </w:r>
      <w:r w:rsidR="000B7F77">
        <w:rPr>
          <w:sz w:val="22"/>
          <w:szCs w:val="22"/>
        </w:rPr>
        <w:t>Portland VA, OSHU</w:t>
      </w:r>
      <w:r w:rsidR="007D221F">
        <w:rPr>
          <w:sz w:val="22"/>
          <w:szCs w:val="22"/>
        </w:rPr>
        <w:t>)</w:t>
      </w:r>
    </w:p>
    <w:p w14:paraId="79DDC821" w14:textId="5B94C212" w:rsidR="00C51738" w:rsidRDefault="001E1050" w:rsidP="007D221F">
      <w:pPr>
        <w:ind w:left="720" w:firstLine="720"/>
        <w:rPr>
          <w:sz w:val="22"/>
          <w:szCs w:val="22"/>
        </w:rPr>
      </w:pPr>
      <w:r>
        <w:rPr>
          <w:sz w:val="22"/>
          <w:szCs w:val="22"/>
        </w:rPr>
        <w:t xml:space="preserve">Funder: </w:t>
      </w:r>
      <w:r w:rsidR="00A02B4C" w:rsidRPr="17C8AFB2">
        <w:rPr>
          <w:sz w:val="22"/>
          <w:szCs w:val="22"/>
        </w:rPr>
        <w:t xml:space="preserve">VA HSR&amp;D. </w:t>
      </w:r>
      <w:r w:rsidR="00F24C1B">
        <w:rPr>
          <w:sz w:val="22"/>
          <w:szCs w:val="22"/>
        </w:rPr>
        <w:t xml:space="preserve"> </w:t>
      </w:r>
    </w:p>
    <w:p w14:paraId="19028A2F" w14:textId="7100A994" w:rsidR="00A02B4C" w:rsidRDefault="007D221F" w:rsidP="007D221F">
      <w:pPr>
        <w:ind w:left="720" w:firstLine="720"/>
        <w:rPr>
          <w:sz w:val="22"/>
          <w:szCs w:val="22"/>
        </w:rPr>
      </w:pPr>
      <w:r w:rsidRPr="007D221F">
        <w:rPr>
          <w:sz w:val="22"/>
          <w:szCs w:val="22"/>
          <w:u w:val="single"/>
        </w:rPr>
        <w:t>Award</w:t>
      </w:r>
      <w:r>
        <w:rPr>
          <w:sz w:val="22"/>
          <w:szCs w:val="22"/>
        </w:rPr>
        <w:t xml:space="preserve">: </w:t>
      </w:r>
      <w:r w:rsidR="00A02B4C" w:rsidRPr="17C8AFB2">
        <w:rPr>
          <w:sz w:val="22"/>
          <w:szCs w:val="22"/>
        </w:rPr>
        <w:t>$4,825,886</w:t>
      </w:r>
    </w:p>
    <w:p w14:paraId="3CA3917F" w14:textId="77777777" w:rsidR="0057245C" w:rsidRDefault="0057245C" w:rsidP="0057245C">
      <w:pPr>
        <w:ind w:left="1440"/>
        <w:rPr>
          <w:sz w:val="22"/>
          <w:szCs w:val="22"/>
        </w:rPr>
      </w:pPr>
      <w:r w:rsidRPr="00E110F5">
        <w:rPr>
          <w:i/>
          <w:iCs/>
          <w:sz w:val="22"/>
          <w:szCs w:val="22"/>
        </w:rPr>
        <w:t>Purpose</w:t>
      </w:r>
      <w:r w:rsidRPr="00FB0433">
        <w:rPr>
          <w:sz w:val="22"/>
          <w:szCs w:val="22"/>
        </w:rPr>
        <w:t>:</w:t>
      </w:r>
      <w:r>
        <w:rPr>
          <w:sz w:val="22"/>
          <w:szCs w:val="22"/>
        </w:rPr>
        <w:t xml:space="preserve"> Multi-site randomized controlled trial to evaluate</w:t>
      </w:r>
      <w:r w:rsidRPr="17C8AFB2">
        <w:rPr>
          <w:sz w:val="22"/>
          <w:szCs w:val="22"/>
        </w:rPr>
        <w:t xml:space="preserve"> the effect of </w:t>
      </w:r>
      <w:r>
        <w:rPr>
          <w:sz w:val="22"/>
          <w:szCs w:val="22"/>
        </w:rPr>
        <w:t xml:space="preserve">service dogs versus emotional support </w:t>
      </w:r>
      <w:r w:rsidRPr="17C8AFB2">
        <w:rPr>
          <w:sz w:val="22"/>
          <w:szCs w:val="22"/>
        </w:rPr>
        <w:t>dogs on function, quality of life, mental health, healthcare utilization and healthcare costs for Veterans diagnosed with PTSD.</w:t>
      </w:r>
      <w:r>
        <w:rPr>
          <w:sz w:val="22"/>
          <w:szCs w:val="22"/>
        </w:rPr>
        <w:t xml:space="preserve"> I served as the lead health economist on the project.</w:t>
      </w:r>
    </w:p>
    <w:p w14:paraId="35B946B8" w14:textId="77777777" w:rsidR="00F64330" w:rsidRDefault="00F64330" w:rsidP="00A02B4C">
      <w:pPr>
        <w:ind w:left="1440" w:firstLine="720"/>
        <w:rPr>
          <w:sz w:val="22"/>
          <w:szCs w:val="22"/>
        </w:rPr>
      </w:pPr>
    </w:p>
    <w:p w14:paraId="07BB7488" w14:textId="6FF5CB8B" w:rsidR="005119C9" w:rsidRDefault="00A02B4C" w:rsidP="00C51738">
      <w:pPr>
        <w:rPr>
          <w:sz w:val="22"/>
          <w:szCs w:val="22"/>
        </w:rPr>
      </w:pPr>
      <w:r w:rsidRPr="17C8AFB2">
        <w:rPr>
          <w:sz w:val="22"/>
          <w:szCs w:val="22"/>
        </w:rPr>
        <w:t xml:space="preserve">2015 – 2016 </w:t>
      </w:r>
      <w:r>
        <w:tab/>
      </w:r>
      <w:r w:rsidRPr="17C8AFB2">
        <w:rPr>
          <w:sz w:val="22"/>
          <w:szCs w:val="22"/>
        </w:rPr>
        <w:t>Co-Investigator</w:t>
      </w:r>
      <w:r w:rsidR="0016613A">
        <w:rPr>
          <w:sz w:val="22"/>
          <w:szCs w:val="22"/>
        </w:rPr>
        <w:t>.</w:t>
      </w:r>
      <w:r w:rsidRPr="17C8AFB2">
        <w:rPr>
          <w:sz w:val="22"/>
          <w:szCs w:val="22"/>
        </w:rPr>
        <w:t xml:space="preserve"> Medical Scribes in Outpatient Care. </w:t>
      </w:r>
      <w:r w:rsidR="00E03871">
        <w:rPr>
          <w:sz w:val="22"/>
          <w:szCs w:val="22"/>
        </w:rPr>
        <w:t>(PI: Steven Lin, MD</w:t>
      </w:r>
      <w:r w:rsidR="008D1755">
        <w:rPr>
          <w:sz w:val="22"/>
          <w:szCs w:val="22"/>
        </w:rPr>
        <w:t>, Stanford University</w:t>
      </w:r>
      <w:r w:rsidR="00E03871">
        <w:rPr>
          <w:sz w:val="22"/>
          <w:szCs w:val="22"/>
        </w:rPr>
        <w:t>)</w:t>
      </w:r>
    </w:p>
    <w:p w14:paraId="497FA09B" w14:textId="4ADABDAE" w:rsidR="00C51738" w:rsidRDefault="001E1050" w:rsidP="005119C9">
      <w:pPr>
        <w:ind w:left="720" w:firstLine="720"/>
        <w:rPr>
          <w:sz w:val="22"/>
          <w:szCs w:val="22"/>
        </w:rPr>
      </w:pPr>
      <w:r>
        <w:rPr>
          <w:sz w:val="22"/>
          <w:szCs w:val="22"/>
        </w:rPr>
        <w:t xml:space="preserve">Funder: </w:t>
      </w:r>
      <w:r w:rsidR="00D95563">
        <w:rPr>
          <w:sz w:val="22"/>
          <w:szCs w:val="22"/>
        </w:rPr>
        <w:t xml:space="preserve">Stanford Medicine.  </w:t>
      </w:r>
    </w:p>
    <w:p w14:paraId="76879288" w14:textId="7EB46495" w:rsidR="00A02B4C" w:rsidRDefault="005119C9" w:rsidP="005119C9">
      <w:pPr>
        <w:ind w:left="720" w:firstLine="720"/>
        <w:rPr>
          <w:sz w:val="22"/>
          <w:szCs w:val="22"/>
        </w:rPr>
      </w:pPr>
      <w:r w:rsidRPr="00380697">
        <w:rPr>
          <w:sz w:val="22"/>
          <w:szCs w:val="22"/>
          <w:u w:val="single"/>
        </w:rPr>
        <w:t>Award</w:t>
      </w:r>
      <w:r>
        <w:rPr>
          <w:sz w:val="22"/>
          <w:szCs w:val="22"/>
        </w:rPr>
        <w:t xml:space="preserve">: </w:t>
      </w:r>
      <w:r w:rsidR="00A02B4C" w:rsidRPr="17C8AFB2">
        <w:rPr>
          <w:sz w:val="22"/>
          <w:szCs w:val="22"/>
        </w:rPr>
        <w:t xml:space="preserve">$50,000 </w:t>
      </w:r>
    </w:p>
    <w:p w14:paraId="2CC2CC9A" w14:textId="5305BA31" w:rsidR="003A07E9" w:rsidRDefault="003A07E9" w:rsidP="003A07E9">
      <w:pPr>
        <w:ind w:left="1440"/>
        <w:rPr>
          <w:sz w:val="22"/>
          <w:szCs w:val="22"/>
        </w:rPr>
      </w:pPr>
      <w:r w:rsidRPr="00E110F5">
        <w:rPr>
          <w:i/>
          <w:iCs/>
          <w:sz w:val="22"/>
          <w:szCs w:val="22"/>
        </w:rPr>
        <w:t>Purpose</w:t>
      </w:r>
      <w:r>
        <w:rPr>
          <w:sz w:val="22"/>
          <w:szCs w:val="22"/>
        </w:rPr>
        <w:t xml:space="preserve">: </w:t>
      </w:r>
      <w:r w:rsidRPr="17C8AFB2">
        <w:rPr>
          <w:sz w:val="22"/>
          <w:szCs w:val="22"/>
        </w:rPr>
        <w:t xml:space="preserve">Randomized controlled trial to evaluate the effect of medical scribes in a family medicine outpatient clinic. </w:t>
      </w:r>
      <w:r>
        <w:rPr>
          <w:sz w:val="22"/>
          <w:szCs w:val="22"/>
        </w:rPr>
        <w:t xml:space="preserve"> I served as intellectual lead on the project, overseeing study design, conducing all statistical analyses, and playing the lead role in interpreting and writing study results.  </w:t>
      </w:r>
    </w:p>
    <w:p w14:paraId="259E857A" w14:textId="77777777" w:rsidR="00334984" w:rsidRDefault="00334984" w:rsidP="17C8AFB2">
      <w:pPr>
        <w:rPr>
          <w:sz w:val="22"/>
          <w:szCs w:val="22"/>
        </w:rPr>
      </w:pPr>
    </w:p>
    <w:p w14:paraId="0890DA6B" w14:textId="6D9F6358" w:rsidR="006848DD" w:rsidRDefault="00F64330" w:rsidP="00C51738">
      <w:pPr>
        <w:ind w:left="1440" w:hanging="1440"/>
        <w:rPr>
          <w:sz w:val="22"/>
          <w:szCs w:val="22"/>
        </w:rPr>
      </w:pPr>
      <w:r w:rsidRPr="17C8AFB2">
        <w:rPr>
          <w:sz w:val="22"/>
          <w:szCs w:val="22"/>
        </w:rPr>
        <w:t xml:space="preserve">2015 – 2016 </w:t>
      </w:r>
      <w:r>
        <w:tab/>
      </w:r>
      <w:r w:rsidRPr="00F60689">
        <w:rPr>
          <w:b/>
          <w:bCs/>
          <w:sz w:val="22"/>
          <w:szCs w:val="22"/>
        </w:rPr>
        <w:t>Principal Investigator</w:t>
      </w:r>
      <w:r w:rsidR="0016613A">
        <w:rPr>
          <w:sz w:val="22"/>
          <w:szCs w:val="22"/>
        </w:rPr>
        <w:t>.</w:t>
      </w:r>
      <w:r w:rsidRPr="17C8AFB2">
        <w:rPr>
          <w:sz w:val="22"/>
          <w:szCs w:val="22"/>
        </w:rPr>
        <w:t xml:space="preserve"> Hospice use among Veterans with Medicare Managed Care versus Fee-for-Service Medicare.  </w:t>
      </w:r>
    </w:p>
    <w:p w14:paraId="5BB2A044" w14:textId="341DB09C" w:rsidR="00C51738" w:rsidRDefault="00C51738" w:rsidP="006848DD">
      <w:pPr>
        <w:ind w:left="1440"/>
        <w:rPr>
          <w:sz w:val="22"/>
          <w:szCs w:val="22"/>
        </w:rPr>
      </w:pPr>
      <w:r>
        <w:rPr>
          <w:sz w:val="22"/>
          <w:szCs w:val="22"/>
        </w:rPr>
        <w:t xml:space="preserve">Funder: </w:t>
      </w:r>
      <w:r w:rsidR="00F64330" w:rsidRPr="17C8AFB2">
        <w:rPr>
          <w:sz w:val="22"/>
          <w:szCs w:val="22"/>
        </w:rPr>
        <w:t>VA GECDAC</w:t>
      </w:r>
      <w:r w:rsidR="00C0331A">
        <w:rPr>
          <w:sz w:val="22"/>
          <w:szCs w:val="22"/>
        </w:rPr>
        <w:t xml:space="preserve">  </w:t>
      </w:r>
    </w:p>
    <w:p w14:paraId="7A83700B" w14:textId="34E81068" w:rsidR="00F64330" w:rsidRDefault="006848DD" w:rsidP="006848DD">
      <w:pPr>
        <w:ind w:left="720" w:firstLine="720"/>
        <w:rPr>
          <w:sz w:val="22"/>
          <w:szCs w:val="22"/>
        </w:rPr>
      </w:pPr>
      <w:r w:rsidRPr="006848DD">
        <w:rPr>
          <w:sz w:val="22"/>
          <w:szCs w:val="22"/>
          <w:u w:val="single"/>
        </w:rPr>
        <w:t>Award</w:t>
      </w:r>
      <w:r>
        <w:rPr>
          <w:sz w:val="22"/>
          <w:szCs w:val="22"/>
        </w:rPr>
        <w:t xml:space="preserve">: </w:t>
      </w:r>
      <w:r w:rsidR="00C0331A">
        <w:rPr>
          <w:sz w:val="22"/>
          <w:szCs w:val="22"/>
        </w:rPr>
        <w:t>$</w:t>
      </w:r>
      <w:r w:rsidR="000A71C1">
        <w:rPr>
          <w:sz w:val="22"/>
          <w:szCs w:val="22"/>
        </w:rPr>
        <w:t>75</w:t>
      </w:r>
      <w:r w:rsidR="00C0331A">
        <w:rPr>
          <w:sz w:val="22"/>
          <w:szCs w:val="22"/>
        </w:rPr>
        <w:t>,000</w:t>
      </w:r>
    </w:p>
    <w:p w14:paraId="57D8B59A" w14:textId="77777777" w:rsidR="000848C4" w:rsidRDefault="000848C4" w:rsidP="000848C4">
      <w:pPr>
        <w:ind w:left="1440"/>
        <w:rPr>
          <w:sz w:val="22"/>
          <w:szCs w:val="22"/>
        </w:rPr>
      </w:pPr>
      <w:r w:rsidRPr="00E110F5">
        <w:rPr>
          <w:i/>
          <w:iCs/>
          <w:sz w:val="22"/>
          <w:szCs w:val="22"/>
        </w:rPr>
        <w:t>Purpose</w:t>
      </w:r>
      <w:r w:rsidRPr="00AD01BD">
        <w:rPr>
          <w:sz w:val="22"/>
          <w:szCs w:val="22"/>
        </w:rPr>
        <w:t>: To conduct the first risk-adjusted analyses of use of hospice by Veterans dually enrolled in Medicare Advantage versus those dually enrolled in Fee-for-Service Medicare, with an emphasis on understanding the Medicare Advantage hospice carveout</w:t>
      </w:r>
      <w:r>
        <w:rPr>
          <w:sz w:val="22"/>
          <w:szCs w:val="22"/>
        </w:rPr>
        <w:t xml:space="preserve"> </w:t>
      </w:r>
    </w:p>
    <w:p w14:paraId="16BF1ECB" w14:textId="77777777" w:rsidR="00F64330" w:rsidRDefault="00F64330" w:rsidP="00F64330">
      <w:pPr>
        <w:rPr>
          <w:sz w:val="22"/>
          <w:szCs w:val="22"/>
        </w:rPr>
      </w:pPr>
    </w:p>
    <w:p w14:paraId="49429B0C" w14:textId="7B52C307" w:rsidR="00456BA8" w:rsidRDefault="00F64330" w:rsidP="00C51738">
      <w:pPr>
        <w:rPr>
          <w:sz w:val="22"/>
          <w:szCs w:val="22"/>
        </w:rPr>
      </w:pPr>
      <w:r w:rsidRPr="17C8AFB2">
        <w:rPr>
          <w:sz w:val="22"/>
          <w:szCs w:val="22"/>
        </w:rPr>
        <w:t xml:space="preserve">2015 – 2016 </w:t>
      </w:r>
      <w:r>
        <w:tab/>
      </w:r>
      <w:r w:rsidRPr="00F60689">
        <w:rPr>
          <w:b/>
          <w:bCs/>
          <w:sz w:val="22"/>
          <w:szCs w:val="22"/>
        </w:rPr>
        <w:t>Principal Investigator</w:t>
      </w:r>
      <w:r w:rsidR="0016613A">
        <w:rPr>
          <w:sz w:val="22"/>
          <w:szCs w:val="22"/>
        </w:rPr>
        <w:t>.</w:t>
      </w:r>
      <w:r w:rsidRPr="17C8AFB2">
        <w:rPr>
          <w:sz w:val="22"/>
          <w:szCs w:val="22"/>
        </w:rPr>
        <w:t xml:space="preserve"> Oncologists</w:t>
      </w:r>
      <w:r w:rsidR="00AE1C53">
        <w:rPr>
          <w:sz w:val="22"/>
          <w:szCs w:val="22"/>
        </w:rPr>
        <w:t>’</w:t>
      </w:r>
      <w:r w:rsidRPr="17C8AFB2">
        <w:rPr>
          <w:sz w:val="22"/>
          <w:szCs w:val="22"/>
        </w:rPr>
        <w:t xml:space="preserve"> Views towards Treating Patients with Advanced Cancer.  </w:t>
      </w:r>
      <w:r>
        <w:tab/>
      </w:r>
      <w:r w:rsidRPr="17C8AFB2">
        <w:rPr>
          <w:sz w:val="22"/>
          <w:szCs w:val="22"/>
        </w:rPr>
        <w:t xml:space="preserve"> </w:t>
      </w:r>
    </w:p>
    <w:p w14:paraId="041A7197" w14:textId="56A13960" w:rsidR="00C51738" w:rsidRDefault="00C51738" w:rsidP="00456BA8">
      <w:pPr>
        <w:ind w:left="720" w:firstLine="720"/>
        <w:rPr>
          <w:sz w:val="22"/>
          <w:szCs w:val="22"/>
        </w:rPr>
      </w:pPr>
      <w:r>
        <w:rPr>
          <w:sz w:val="22"/>
          <w:szCs w:val="22"/>
        </w:rPr>
        <w:t xml:space="preserve">Funder: </w:t>
      </w:r>
      <w:r w:rsidR="00F64330" w:rsidRPr="17C8AFB2">
        <w:rPr>
          <w:sz w:val="22"/>
          <w:szCs w:val="22"/>
        </w:rPr>
        <w:t>VA HSR&amp;D</w:t>
      </w:r>
    </w:p>
    <w:p w14:paraId="72A0ECB1" w14:textId="77777777" w:rsidR="00456BA8" w:rsidRDefault="00456BA8" w:rsidP="00456BA8">
      <w:pPr>
        <w:ind w:left="720" w:firstLine="720"/>
        <w:rPr>
          <w:sz w:val="22"/>
          <w:szCs w:val="22"/>
        </w:rPr>
      </w:pPr>
      <w:r w:rsidRPr="002B10A3">
        <w:rPr>
          <w:sz w:val="22"/>
          <w:szCs w:val="22"/>
          <w:u w:val="single"/>
        </w:rPr>
        <w:t>Award</w:t>
      </w:r>
      <w:r>
        <w:rPr>
          <w:sz w:val="22"/>
          <w:szCs w:val="22"/>
        </w:rPr>
        <w:t xml:space="preserve">: </w:t>
      </w:r>
      <w:r w:rsidR="00F64330" w:rsidRPr="17C8AFB2">
        <w:rPr>
          <w:sz w:val="22"/>
          <w:szCs w:val="22"/>
        </w:rPr>
        <w:t xml:space="preserve">$100,000 </w:t>
      </w:r>
    </w:p>
    <w:p w14:paraId="53CEF99F" w14:textId="141E2787" w:rsidR="00F64330" w:rsidRDefault="00456BA8" w:rsidP="00456BA8">
      <w:pPr>
        <w:ind w:left="720" w:firstLine="720"/>
        <w:rPr>
          <w:sz w:val="22"/>
          <w:szCs w:val="22"/>
        </w:rPr>
      </w:pPr>
      <w:r>
        <w:rPr>
          <w:sz w:val="22"/>
          <w:szCs w:val="22"/>
        </w:rPr>
        <w:lastRenderedPageBreak/>
        <w:t>S</w:t>
      </w:r>
      <w:r w:rsidR="00F64330" w:rsidRPr="17C8AFB2">
        <w:rPr>
          <w:sz w:val="22"/>
          <w:szCs w:val="22"/>
        </w:rPr>
        <w:t>core: 153</w:t>
      </w:r>
      <w:r>
        <w:rPr>
          <w:sz w:val="22"/>
          <w:szCs w:val="22"/>
        </w:rPr>
        <w:t xml:space="preserve"> </w:t>
      </w:r>
    </w:p>
    <w:p w14:paraId="1D475EE0" w14:textId="77777777" w:rsidR="00E30116" w:rsidRDefault="00E30116" w:rsidP="00E30116">
      <w:pPr>
        <w:ind w:left="1440"/>
        <w:rPr>
          <w:sz w:val="22"/>
          <w:szCs w:val="22"/>
        </w:rPr>
      </w:pPr>
      <w:r w:rsidRPr="00E110F5">
        <w:rPr>
          <w:i/>
          <w:iCs/>
          <w:sz w:val="22"/>
          <w:szCs w:val="22"/>
        </w:rPr>
        <w:t>Purpose</w:t>
      </w:r>
      <w:r>
        <w:rPr>
          <w:sz w:val="22"/>
          <w:szCs w:val="22"/>
        </w:rPr>
        <w:t xml:space="preserve">: </w:t>
      </w:r>
      <w:r w:rsidRPr="17C8AFB2">
        <w:rPr>
          <w:sz w:val="22"/>
          <w:szCs w:val="22"/>
        </w:rPr>
        <w:t xml:space="preserve">Mixed methods study to evaluate the </w:t>
      </w:r>
      <w:r>
        <w:rPr>
          <w:sz w:val="22"/>
          <w:szCs w:val="22"/>
        </w:rPr>
        <w:t xml:space="preserve">physicians’ perspectives on </w:t>
      </w:r>
      <w:r w:rsidRPr="17C8AFB2">
        <w:rPr>
          <w:sz w:val="22"/>
          <w:szCs w:val="22"/>
        </w:rPr>
        <w:t xml:space="preserve">optimal role of palliative care, and separately value, in the treatment of patients with metastatic solid tumor.  </w:t>
      </w:r>
    </w:p>
    <w:p w14:paraId="101CC75E" w14:textId="4C10D19B" w:rsidR="00AE1C53" w:rsidRPr="00AC1944" w:rsidRDefault="00AE1C53" w:rsidP="00F64330">
      <w:pPr>
        <w:rPr>
          <w:sz w:val="22"/>
          <w:szCs w:val="22"/>
        </w:rPr>
      </w:pPr>
    </w:p>
    <w:p w14:paraId="7D68A760" w14:textId="54DD870A" w:rsidR="00077FDB" w:rsidRDefault="00F64330" w:rsidP="00C51738">
      <w:pPr>
        <w:rPr>
          <w:sz w:val="22"/>
          <w:szCs w:val="22"/>
        </w:rPr>
      </w:pPr>
      <w:r w:rsidRPr="17C8AFB2">
        <w:rPr>
          <w:sz w:val="22"/>
          <w:szCs w:val="22"/>
        </w:rPr>
        <w:t xml:space="preserve">2016 – 2019 </w:t>
      </w:r>
      <w:r>
        <w:tab/>
      </w:r>
      <w:r w:rsidRPr="00F60689">
        <w:rPr>
          <w:b/>
          <w:bCs/>
          <w:sz w:val="22"/>
          <w:szCs w:val="22"/>
        </w:rPr>
        <w:t>Principal Investigator</w:t>
      </w:r>
      <w:r w:rsidR="0016613A">
        <w:rPr>
          <w:sz w:val="22"/>
          <w:szCs w:val="22"/>
        </w:rPr>
        <w:t>.</w:t>
      </w:r>
      <w:r w:rsidRPr="17C8AFB2">
        <w:rPr>
          <w:sz w:val="22"/>
          <w:szCs w:val="22"/>
        </w:rPr>
        <w:t xml:space="preserve"> Value of End-of-Life Cancer Care.  </w:t>
      </w:r>
    </w:p>
    <w:p w14:paraId="682DF9B7" w14:textId="720D2616" w:rsidR="00C51738" w:rsidRPr="00536F9D" w:rsidRDefault="00C51738" w:rsidP="00077FDB">
      <w:pPr>
        <w:ind w:left="720" w:firstLine="720"/>
        <w:rPr>
          <w:sz w:val="22"/>
          <w:szCs w:val="22"/>
        </w:rPr>
      </w:pPr>
      <w:r w:rsidRPr="00536F9D">
        <w:rPr>
          <w:sz w:val="22"/>
          <w:szCs w:val="22"/>
        </w:rPr>
        <w:t xml:space="preserve">Funder: </w:t>
      </w:r>
      <w:r w:rsidR="00F64330" w:rsidRPr="00536F9D">
        <w:rPr>
          <w:sz w:val="22"/>
          <w:szCs w:val="22"/>
        </w:rPr>
        <w:t xml:space="preserve">VA HSR&amp;D </w:t>
      </w:r>
    </w:p>
    <w:p w14:paraId="30134368" w14:textId="77777777" w:rsidR="002B10A3" w:rsidRPr="00536F9D" w:rsidRDefault="002B10A3" w:rsidP="003E18A5">
      <w:pPr>
        <w:ind w:left="720" w:firstLine="720"/>
        <w:rPr>
          <w:sz w:val="22"/>
          <w:szCs w:val="22"/>
        </w:rPr>
      </w:pPr>
      <w:r w:rsidRPr="00536F9D">
        <w:rPr>
          <w:sz w:val="22"/>
          <w:szCs w:val="22"/>
          <w:u w:val="single"/>
        </w:rPr>
        <w:t>Award</w:t>
      </w:r>
      <w:r w:rsidR="003E18A5" w:rsidRPr="00536F9D">
        <w:rPr>
          <w:sz w:val="22"/>
          <w:szCs w:val="22"/>
        </w:rPr>
        <w:t xml:space="preserve">: </w:t>
      </w:r>
      <w:r w:rsidR="00F64330" w:rsidRPr="00536F9D">
        <w:rPr>
          <w:sz w:val="22"/>
          <w:szCs w:val="22"/>
        </w:rPr>
        <w:t xml:space="preserve">$991,113 </w:t>
      </w:r>
    </w:p>
    <w:p w14:paraId="550D8928" w14:textId="7F368AB4" w:rsidR="00F64330" w:rsidRPr="00536F9D" w:rsidRDefault="002B10A3" w:rsidP="003E18A5">
      <w:pPr>
        <w:ind w:left="720" w:firstLine="720"/>
        <w:rPr>
          <w:sz w:val="22"/>
          <w:szCs w:val="22"/>
        </w:rPr>
      </w:pPr>
      <w:r w:rsidRPr="00536F9D">
        <w:rPr>
          <w:sz w:val="22"/>
          <w:szCs w:val="22"/>
          <w:u w:val="single"/>
        </w:rPr>
        <w:t>Score</w:t>
      </w:r>
      <w:r w:rsidRPr="00536F9D">
        <w:rPr>
          <w:sz w:val="22"/>
          <w:szCs w:val="22"/>
        </w:rPr>
        <w:t xml:space="preserve">: </w:t>
      </w:r>
      <w:r w:rsidR="00F64330" w:rsidRPr="00536F9D">
        <w:rPr>
          <w:sz w:val="22"/>
          <w:szCs w:val="22"/>
        </w:rPr>
        <w:t>percentile: 0.002</w:t>
      </w:r>
    </w:p>
    <w:p w14:paraId="1FDE674B" w14:textId="77777777" w:rsidR="00FE11A7" w:rsidRPr="00A27B42" w:rsidRDefault="00FE11A7" w:rsidP="00FE11A7">
      <w:pPr>
        <w:ind w:left="1440"/>
        <w:rPr>
          <w:sz w:val="22"/>
          <w:szCs w:val="22"/>
        </w:rPr>
      </w:pPr>
      <w:r w:rsidRPr="00E110F5">
        <w:rPr>
          <w:i/>
          <w:iCs/>
          <w:sz w:val="22"/>
          <w:szCs w:val="22"/>
        </w:rPr>
        <w:t>Purpose</w:t>
      </w:r>
      <w:r w:rsidRPr="00536F9D">
        <w:rPr>
          <w:sz w:val="22"/>
          <w:szCs w:val="22"/>
        </w:rPr>
        <w:t xml:space="preserve">: To analyze end-of-life cost and utilization trajectories of Veteran cancer decedents treated by the VA versus Veteran cancer decedents treated by Medicare, with a lens on informing the MISSION Act, which allows Veterans to bypass VA care and obtain it directly in the </w:t>
      </w:r>
      <w:r w:rsidRPr="00A27B42">
        <w:rPr>
          <w:sz w:val="22"/>
          <w:szCs w:val="22"/>
        </w:rPr>
        <w:t xml:space="preserve">community. </w:t>
      </w:r>
    </w:p>
    <w:p w14:paraId="24C8DA2B" w14:textId="77777777" w:rsidR="00F64330" w:rsidRPr="00A27B42" w:rsidRDefault="00F64330" w:rsidP="00F64330">
      <w:pPr>
        <w:ind w:left="1440" w:firstLine="720"/>
        <w:rPr>
          <w:sz w:val="22"/>
          <w:szCs w:val="22"/>
        </w:rPr>
      </w:pPr>
    </w:p>
    <w:p w14:paraId="4D706ADB" w14:textId="774B0D36" w:rsidR="008F2713" w:rsidRPr="00A27B42" w:rsidRDefault="00F64330" w:rsidP="008D1755">
      <w:pPr>
        <w:ind w:left="1440" w:hanging="1440"/>
        <w:rPr>
          <w:sz w:val="22"/>
          <w:szCs w:val="22"/>
        </w:rPr>
      </w:pPr>
      <w:r w:rsidRPr="00A27B42">
        <w:rPr>
          <w:sz w:val="22"/>
          <w:szCs w:val="22"/>
        </w:rPr>
        <w:t xml:space="preserve">2019 – 2021 </w:t>
      </w:r>
      <w:r w:rsidRPr="00A27B42">
        <w:tab/>
      </w:r>
      <w:r w:rsidRPr="00A27B42">
        <w:rPr>
          <w:sz w:val="22"/>
          <w:szCs w:val="22"/>
        </w:rPr>
        <w:t>Co-Investigator</w:t>
      </w:r>
      <w:r w:rsidR="0016613A" w:rsidRPr="00A27B42">
        <w:rPr>
          <w:sz w:val="22"/>
          <w:szCs w:val="22"/>
        </w:rPr>
        <w:t>.</w:t>
      </w:r>
      <w:r w:rsidRPr="00A27B42">
        <w:rPr>
          <w:sz w:val="22"/>
          <w:szCs w:val="22"/>
        </w:rPr>
        <w:t xml:space="preserve"> Differences in Clinical Trial Efficacy and Real-world Effectiveness of Treatments for Early Breast Cancer.  </w:t>
      </w:r>
      <w:r w:rsidR="008F2713" w:rsidRPr="00A27B42">
        <w:rPr>
          <w:sz w:val="22"/>
          <w:szCs w:val="22"/>
        </w:rPr>
        <w:t>(PI: Gabrielle Rocque MD MSPH</w:t>
      </w:r>
      <w:r w:rsidR="008D1755" w:rsidRPr="00A27B42">
        <w:rPr>
          <w:sz w:val="22"/>
          <w:szCs w:val="22"/>
        </w:rPr>
        <w:t>, University of Alabama at Birmingham</w:t>
      </w:r>
      <w:r w:rsidR="008F2713" w:rsidRPr="00A27B42">
        <w:rPr>
          <w:sz w:val="22"/>
          <w:szCs w:val="22"/>
        </w:rPr>
        <w:t>)</w:t>
      </w:r>
    </w:p>
    <w:p w14:paraId="7D25A91A" w14:textId="357E6834" w:rsidR="006A14BC" w:rsidRPr="00A27B42" w:rsidRDefault="006A14BC" w:rsidP="008F2713">
      <w:pPr>
        <w:ind w:left="720" w:firstLine="720"/>
        <w:rPr>
          <w:sz w:val="22"/>
          <w:szCs w:val="22"/>
        </w:rPr>
      </w:pPr>
      <w:r w:rsidRPr="00A27B42">
        <w:rPr>
          <w:sz w:val="22"/>
          <w:szCs w:val="22"/>
        </w:rPr>
        <w:t>Funder: Robert Wood Johnson Foundation (</w:t>
      </w:r>
      <w:r w:rsidR="00F64330" w:rsidRPr="00A27B42">
        <w:rPr>
          <w:sz w:val="22"/>
          <w:szCs w:val="22"/>
        </w:rPr>
        <w:t>RWJF</w:t>
      </w:r>
      <w:r w:rsidRPr="00A27B42">
        <w:rPr>
          <w:sz w:val="22"/>
          <w:szCs w:val="22"/>
        </w:rPr>
        <w:t>)</w:t>
      </w:r>
    </w:p>
    <w:p w14:paraId="636B328D" w14:textId="52BD2D01" w:rsidR="008F2713" w:rsidRPr="00A27B42" w:rsidRDefault="008F2713" w:rsidP="008F2713">
      <w:pPr>
        <w:ind w:left="720" w:firstLine="720"/>
        <w:rPr>
          <w:sz w:val="22"/>
          <w:szCs w:val="22"/>
        </w:rPr>
      </w:pPr>
      <w:r w:rsidRPr="00A27B42">
        <w:rPr>
          <w:sz w:val="22"/>
          <w:szCs w:val="22"/>
          <w:u w:val="single"/>
        </w:rPr>
        <w:t>Award</w:t>
      </w:r>
      <w:r w:rsidRPr="00A27B42">
        <w:rPr>
          <w:sz w:val="22"/>
          <w:szCs w:val="22"/>
        </w:rPr>
        <w:t xml:space="preserve">: </w:t>
      </w:r>
      <w:r w:rsidR="00A27B42" w:rsidRPr="00A27B42">
        <w:rPr>
          <w:sz w:val="22"/>
          <w:szCs w:val="22"/>
        </w:rPr>
        <w:t>$288,400</w:t>
      </w:r>
    </w:p>
    <w:p w14:paraId="099ECF08" w14:textId="12C7AF5B" w:rsidR="0071021C" w:rsidRDefault="0071021C" w:rsidP="0071021C">
      <w:pPr>
        <w:ind w:left="1440"/>
        <w:rPr>
          <w:sz w:val="22"/>
          <w:szCs w:val="22"/>
        </w:rPr>
      </w:pPr>
      <w:r w:rsidRPr="000B5906">
        <w:rPr>
          <w:i/>
          <w:iCs/>
          <w:sz w:val="22"/>
          <w:szCs w:val="22"/>
        </w:rPr>
        <w:t>Purpose</w:t>
      </w:r>
      <w:r w:rsidRPr="000B5906">
        <w:rPr>
          <w:sz w:val="22"/>
          <w:szCs w:val="22"/>
        </w:rPr>
        <w:t xml:space="preserve">: To evaluate breast cancer patient survival in the real </w:t>
      </w:r>
      <w:proofErr w:type="gramStart"/>
      <w:r w:rsidRPr="000B5906">
        <w:rPr>
          <w:sz w:val="22"/>
          <w:szCs w:val="22"/>
        </w:rPr>
        <w:t>world, and</w:t>
      </w:r>
      <w:proofErr w:type="gramEnd"/>
      <w:r w:rsidRPr="000B5906">
        <w:rPr>
          <w:sz w:val="22"/>
          <w:szCs w:val="22"/>
        </w:rPr>
        <w:t xml:space="preserve"> compare whether real-world patient who met</w:t>
      </w:r>
      <w:r>
        <w:rPr>
          <w:sz w:val="22"/>
          <w:szCs w:val="22"/>
        </w:rPr>
        <w:t xml:space="preserve"> clinical trial inclusion criteria had better overall survival than those that did not meet inclusion criteria but had characteristics common in the breast cancer population, </w:t>
      </w:r>
      <w:r w:rsidRPr="00B93AAF">
        <w:rPr>
          <w:sz w:val="22"/>
          <w:szCs w:val="22"/>
        </w:rPr>
        <w:t>such as cardiovascular comorbidities or advanced age.  I served as the health economist on the project, overseeing study design, methods, and programming.</w:t>
      </w:r>
    </w:p>
    <w:p w14:paraId="4458F4B8" w14:textId="77777777" w:rsidR="0009139D" w:rsidRDefault="0009139D" w:rsidP="0009139D">
      <w:pPr>
        <w:rPr>
          <w:sz w:val="22"/>
          <w:szCs w:val="22"/>
        </w:rPr>
      </w:pPr>
    </w:p>
    <w:p w14:paraId="5A321B83" w14:textId="38A4C03D" w:rsidR="0009139D" w:rsidRPr="00B93AAF" w:rsidRDefault="0009139D" w:rsidP="0009139D">
      <w:pPr>
        <w:ind w:left="1440" w:hanging="1440"/>
        <w:rPr>
          <w:i/>
          <w:iCs/>
          <w:color w:val="000000" w:themeColor="text1"/>
          <w:sz w:val="22"/>
          <w:szCs w:val="22"/>
        </w:rPr>
      </w:pPr>
      <w:r w:rsidRPr="00B93AAF">
        <w:rPr>
          <w:sz w:val="22"/>
          <w:szCs w:val="22"/>
        </w:rPr>
        <w:t>2020 – 2021</w:t>
      </w:r>
      <w:r w:rsidRPr="00B93AAF">
        <w:rPr>
          <w:sz w:val="22"/>
          <w:szCs w:val="22"/>
        </w:rPr>
        <w:tab/>
      </w:r>
      <w:r w:rsidRPr="00B93AAF">
        <w:rPr>
          <w:b/>
          <w:bCs/>
          <w:sz w:val="22"/>
          <w:szCs w:val="22"/>
        </w:rPr>
        <w:t>Principal Investigator</w:t>
      </w:r>
      <w:r>
        <w:rPr>
          <w:b/>
          <w:bCs/>
          <w:sz w:val="22"/>
          <w:szCs w:val="22"/>
        </w:rPr>
        <w:t>-equivalent</w:t>
      </w:r>
      <w:r w:rsidR="0056354C">
        <w:rPr>
          <w:b/>
          <w:bCs/>
          <w:sz w:val="22"/>
          <w:szCs w:val="22"/>
        </w:rPr>
        <w:t xml:space="preserve">. </w:t>
      </w:r>
      <w:r w:rsidRPr="00B93AAF">
        <w:rPr>
          <w:color w:val="000000" w:themeColor="text1"/>
          <w:sz w:val="22"/>
          <w:szCs w:val="22"/>
        </w:rPr>
        <w:t>Technical Assistance for Public Assistance Delivery for COVID-19</w:t>
      </w:r>
    </w:p>
    <w:p w14:paraId="4F565C69" w14:textId="77777777" w:rsidR="0009139D" w:rsidRPr="00B93AAF" w:rsidRDefault="0009139D" w:rsidP="0009139D">
      <w:pPr>
        <w:ind w:firstLine="360"/>
        <w:rPr>
          <w:color w:val="000000"/>
          <w:sz w:val="22"/>
          <w:szCs w:val="22"/>
        </w:rPr>
      </w:pPr>
      <w:r w:rsidRPr="00B93AAF">
        <w:rPr>
          <w:i/>
          <w:iCs/>
          <w:color w:val="000000" w:themeColor="text1"/>
          <w:sz w:val="22"/>
          <w:szCs w:val="22"/>
        </w:rPr>
        <w:tab/>
      </w:r>
      <w:r w:rsidRPr="00B93AAF">
        <w:rPr>
          <w:i/>
          <w:iCs/>
          <w:color w:val="000000" w:themeColor="text1"/>
          <w:sz w:val="22"/>
          <w:szCs w:val="22"/>
        </w:rPr>
        <w:tab/>
      </w:r>
      <w:r w:rsidRPr="00B93AAF">
        <w:rPr>
          <w:color w:val="000000" w:themeColor="text1"/>
          <w:sz w:val="22"/>
          <w:szCs w:val="22"/>
        </w:rPr>
        <w:t>Funder: Federal Emergency Management Agency (FEMA)</w:t>
      </w:r>
    </w:p>
    <w:p w14:paraId="3F241098" w14:textId="77777777" w:rsidR="0009139D" w:rsidRPr="00B93AAF" w:rsidRDefault="0009139D" w:rsidP="0009139D">
      <w:pPr>
        <w:ind w:left="1440" w:hanging="1440"/>
        <w:rPr>
          <w:i/>
          <w:iCs/>
          <w:color w:val="000000" w:themeColor="text1"/>
          <w:sz w:val="22"/>
          <w:szCs w:val="22"/>
        </w:rPr>
      </w:pPr>
      <w:r w:rsidRPr="00B93AAF">
        <w:rPr>
          <w:i/>
          <w:iCs/>
          <w:color w:val="000000" w:themeColor="text1"/>
          <w:sz w:val="22"/>
          <w:szCs w:val="22"/>
        </w:rPr>
        <w:tab/>
      </w:r>
      <w:r w:rsidRPr="00B93AAF">
        <w:rPr>
          <w:color w:val="000000" w:themeColor="text1"/>
          <w:sz w:val="22"/>
          <w:szCs w:val="22"/>
          <w:u w:val="single"/>
        </w:rPr>
        <w:t>Award</w:t>
      </w:r>
      <w:r w:rsidRPr="00B93AAF">
        <w:rPr>
          <w:i/>
          <w:iCs/>
          <w:color w:val="000000" w:themeColor="text1"/>
          <w:sz w:val="22"/>
          <w:szCs w:val="22"/>
        </w:rPr>
        <w:t>:</w:t>
      </w:r>
      <w:r w:rsidRPr="00B93AAF">
        <w:rPr>
          <w:color w:val="000000" w:themeColor="text1"/>
          <w:sz w:val="22"/>
          <w:szCs w:val="22"/>
        </w:rPr>
        <w:t xml:space="preserve"> $23,654,845</w:t>
      </w:r>
    </w:p>
    <w:p w14:paraId="10BC0AF8" w14:textId="6AF8BFD3" w:rsidR="00F64330" w:rsidRDefault="0009139D" w:rsidP="0009139D">
      <w:pPr>
        <w:ind w:left="1440"/>
        <w:rPr>
          <w:sz w:val="22"/>
          <w:szCs w:val="22"/>
        </w:rPr>
      </w:pPr>
      <w:r w:rsidRPr="00B93AAF">
        <w:rPr>
          <w:i/>
          <w:iCs/>
          <w:color w:val="000000" w:themeColor="text1"/>
          <w:sz w:val="22"/>
          <w:szCs w:val="22"/>
        </w:rPr>
        <w:t>Purpose:</w:t>
      </w:r>
      <w:r w:rsidRPr="00B93AAF">
        <w:rPr>
          <w:sz w:val="22"/>
          <w:szCs w:val="22"/>
        </w:rPr>
        <w:t xml:space="preserve"> </w:t>
      </w:r>
      <w:r>
        <w:rPr>
          <w:sz w:val="22"/>
          <w:szCs w:val="22"/>
        </w:rPr>
        <w:t xml:space="preserve">Evaluate </w:t>
      </w:r>
      <w:r w:rsidRPr="00B93AAF">
        <w:rPr>
          <w:sz w:val="22"/>
          <w:szCs w:val="22"/>
        </w:rPr>
        <w:t xml:space="preserve">how to allocate </w:t>
      </w:r>
      <w:r w:rsidRPr="00B93AAF">
        <w:rPr>
          <w:color w:val="000000" w:themeColor="text1"/>
          <w:sz w:val="22"/>
          <w:szCs w:val="22"/>
        </w:rPr>
        <w:t xml:space="preserve">$160 billion dollars in COVID-19 funds to hospitals, healthcare systems and other organizations requesting public assistance due to the COVID-19 public health emergency, while ensuring FEMA remains the payor of last resort.  </w:t>
      </w:r>
      <w:r>
        <w:rPr>
          <w:color w:val="000000" w:themeColor="text1"/>
          <w:sz w:val="22"/>
          <w:szCs w:val="22"/>
        </w:rPr>
        <w:t xml:space="preserve">Served as intellectual lead for project, including overseeing study design, methods, staffing, budget and project deliverables. </w:t>
      </w:r>
    </w:p>
    <w:p w14:paraId="4F972C38" w14:textId="77777777" w:rsidR="00F64330" w:rsidRDefault="00F64330" w:rsidP="00F64330">
      <w:pPr>
        <w:rPr>
          <w:sz w:val="22"/>
          <w:szCs w:val="22"/>
        </w:rPr>
      </w:pPr>
    </w:p>
    <w:p w14:paraId="05C7163E" w14:textId="6C4598A4" w:rsidR="008D1755" w:rsidRPr="002C138F" w:rsidRDefault="00F64330" w:rsidP="001D7639">
      <w:pPr>
        <w:ind w:left="1440" w:hanging="1440"/>
        <w:rPr>
          <w:sz w:val="22"/>
          <w:szCs w:val="22"/>
        </w:rPr>
      </w:pPr>
      <w:r w:rsidRPr="002C138F">
        <w:rPr>
          <w:sz w:val="22"/>
          <w:szCs w:val="22"/>
        </w:rPr>
        <w:t xml:space="preserve">2021 – 2023 </w:t>
      </w:r>
      <w:r w:rsidRPr="002C138F">
        <w:tab/>
      </w:r>
      <w:r w:rsidRPr="002C138F">
        <w:rPr>
          <w:sz w:val="22"/>
          <w:szCs w:val="22"/>
        </w:rPr>
        <w:t>Co-Investigator.  Telehealth policy recommendations and the impact of COVID-19. </w:t>
      </w:r>
      <w:r w:rsidR="008D1755" w:rsidRPr="002C138F">
        <w:rPr>
          <w:sz w:val="22"/>
          <w:szCs w:val="22"/>
        </w:rPr>
        <w:t>(PI: Chris Whaley, PhD, RAND Corporation)</w:t>
      </w:r>
    </w:p>
    <w:p w14:paraId="71CBB2F4" w14:textId="653D3DF8" w:rsidR="007753E2" w:rsidRPr="002C138F" w:rsidRDefault="007753E2" w:rsidP="008D1755">
      <w:pPr>
        <w:ind w:left="1440"/>
        <w:rPr>
          <w:sz w:val="22"/>
          <w:szCs w:val="22"/>
        </w:rPr>
      </w:pPr>
      <w:r w:rsidRPr="002C138F">
        <w:rPr>
          <w:sz w:val="22"/>
          <w:szCs w:val="22"/>
        </w:rPr>
        <w:t xml:space="preserve">Funder: </w:t>
      </w:r>
      <w:r w:rsidR="00F64330" w:rsidRPr="002C138F">
        <w:rPr>
          <w:sz w:val="22"/>
          <w:szCs w:val="22"/>
        </w:rPr>
        <w:t>California HealthCare Foundation (CHCF)</w:t>
      </w:r>
    </w:p>
    <w:p w14:paraId="6DADAE21" w14:textId="65B68848" w:rsidR="00F64330" w:rsidRPr="00521BCC" w:rsidRDefault="00BB6676" w:rsidP="00BB6676">
      <w:pPr>
        <w:ind w:left="1440"/>
        <w:rPr>
          <w:sz w:val="22"/>
          <w:szCs w:val="22"/>
        </w:rPr>
      </w:pPr>
      <w:r w:rsidRPr="00521BCC">
        <w:rPr>
          <w:sz w:val="22"/>
          <w:szCs w:val="22"/>
          <w:u w:val="single"/>
        </w:rPr>
        <w:t>Award</w:t>
      </w:r>
      <w:r w:rsidRPr="00521BCC">
        <w:rPr>
          <w:sz w:val="22"/>
          <w:szCs w:val="22"/>
        </w:rPr>
        <w:t xml:space="preserve">: </w:t>
      </w:r>
      <w:r w:rsidR="00F64330" w:rsidRPr="00521BCC">
        <w:rPr>
          <w:sz w:val="22"/>
          <w:szCs w:val="22"/>
        </w:rPr>
        <w:t>$300,000</w:t>
      </w:r>
    </w:p>
    <w:p w14:paraId="14F637B0" w14:textId="7D2F4462" w:rsidR="00BB7EA3" w:rsidRPr="002C138F" w:rsidRDefault="00BB7EA3" w:rsidP="00BB7EA3">
      <w:pPr>
        <w:ind w:left="1440"/>
        <w:rPr>
          <w:sz w:val="22"/>
          <w:szCs w:val="22"/>
        </w:rPr>
      </w:pPr>
      <w:r w:rsidRPr="00E110F5">
        <w:rPr>
          <w:i/>
          <w:iCs/>
          <w:sz w:val="22"/>
          <w:szCs w:val="22"/>
        </w:rPr>
        <w:t>Purpose</w:t>
      </w:r>
      <w:r w:rsidRPr="00521BCC">
        <w:rPr>
          <w:sz w:val="22"/>
          <w:szCs w:val="22"/>
        </w:rPr>
        <w:t>: To evaluate differences in uptake of telehealth across Medi-Cal versus CalPERS commercial insurance, and within Medi-Cal, across Medicaid managed care versus fee-for-service Medicaid. Further evaluations assessed the ability of telehealth to improve access previously under-utilizing populations.  My role as a health economist was to guide the statistical analyses and interpretation of model results.</w:t>
      </w:r>
      <w:r>
        <w:rPr>
          <w:sz w:val="22"/>
          <w:szCs w:val="22"/>
        </w:rPr>
        <w:t xml:space="preserve">  </w:t>
      </w:r>
    </w:p>
    <w:p w14:paraId="4AE7A0D6" w14:textId="77777777" w:rsidR="00F64330" w:rsidRDefault="00F64330" w:rsidP="00F64330">
      <w:pPr>
        <w:ind w:left="1440" w:firstLine="720"/>
        <w:rPr>
          <w:sz w:val="22"/>
          <w:szCs w:val="22"/>
        </w:rPr>
      </w:pPr>
    </w:p>
    <w:p w14:paraId="09559060" w14:textId="77777777" w:rsidR="006301A7" w:rsidRDefault="00F64330" w:rsidP="001D7639">
      <w:pPr>
        <w:ind w:left="720" w:hanging="720"/>
        <w:rPr>
          <w:sz w:val="22"/>
          <w:szCs w:val="22"/>
        </w:rPr>
      </w:pPr>
      <w:r w:rsidRPr="17C8AFB2">
        <w:rPr>
          <w:sz w:val="22"/>
          <w:szCs w:val="22"/>
        </w:rPr>
        <w:t xml:space="preserve">2022 – 2023 </w:t>
      </w:r>
      <w:r>
        <w:tab/>
      </w:r>
      <w:r w:rsidRPr="00F60689">
        <w:rPr>
          <w:b/>
          <w:bCs/>
          <w:sz w:val="22"/>
          <w:szCs w:val="22"/>
        </w:rPr>
        <w:t>Principal Investigator</w:t>
      </w:r>
      <w:r w:rsidRPr="17C8AFB2">
        <w:rPr>
          <w:sz w:val="22"/>
          <w:szCs w:val="22"/>
        </w:rPr>
        <w:t xml:space="preserve">. Informing the Design of a Game-Based Intervention to Improve Health </w:t>
      </w:r>
      <w:r>
        <w:tab/>
      </w:r>
      <w:r>
        <w:tab/>
      </w:r>
      <w:r w:rsidRPr="17C8AFB2">
        <w:rPr>
          <w:sz w:val="22"/>
          <w:szCs w:val="22"/>
        </w:rPr>
        <w:t xml:space="preserve">Insurance Literacy.  </w:t>
      </w:r>
    </w:p>
    <w:p w14:paraId="62B27426" w14:textId="0DA60036" w:rsidR="001D7639" w:rsidRPr="00B5064E" w:rsidRDefault="001D7639" w:rsidP="006301A7">
      <w:pPr>
        <w:ind w:left="720" w:firstLine="720"/>
        <w:rPr>
          <w:sz w:val="22"/>
          <w:szCs w:val="22"/>
        </w:rPr>
      </w:pPr>
      <w:r>
        <w:rPr>
          <w:sz w:val="22"/>
          <w:szCs w:val="22"/>
        </w:rPr>
        <w:t xml:space="preserve">Funder: </w:t>
      </w:r>
      <w:r w:rsidR="00F64330" w:rsidRPr="00B5064E">
        <w:rPr>
          <w:sz w:val="22"/>
          <w:szCs w:val="22"/>
        </w:rPr>
        <w:t>UCLA Jonsson Comprehensive Cancer Center/Jonsson Cancer</w:t>
      </w:r>
      <w:r w:rsidR="006301A7" w:rsidRPr="00B5064E">
        <w:rPr>
          <w:sz w:val="22"/>
          <w:szCs w:val="22"/>
        </w:rPr>
        <w:t xml:space="preserve"> </w:t>
      </w:r>
      <w:r w:rsidR="00F64330" w:rsidRPr="00B5064E">
        <w:rPr>
          <w:sz w:val="22"/>
          <w:szCs w:val="22"/>
        </w:rPr>
        <w:t xml:space="preserve">Center Foundation </w:t>
      </w:r>
    </w:p>
    <w:p w14:paraId="2F4591CF" w14:textId="61AA6AA2" w:rsidR="00F64330" w:rsidRPr="00B5064E" w:rsidRDefault="006301A7" w:rsidP="006301A7">
      <w:pPr>
        <w:ind w:left="720" w:firstLine="720"/>
        <w:rPr>
          <w:sz w:val="22"/>
          <w:szCs w:val="22"/>
        </w:rPr>
      </w:pPr>
      <w:r w:rsidRPr="00B5064E">
        <w:rPr>
          <w:sz w:val="22"/>
          <w:szCs w:val="22"/>
        </w:rPr>
        <w:t xml:space="preserve">Award: </w:t>
      </w:r>
      <w:r w:rsidR="00F64330" w:rsidRPr="00B5064E">
        <w:rPr>
          <w:sz w:val="22"/>
          <w:szCs w:val="22"/>
        </w:rPr>
        <w:t>$50,000</w:t>
      </w:r>
    </w:p>
    <w:p w14:paraId="13FD8E47" w14:textId="77777777" w:rsidR="001168C7" w:rsidRDefault="001168C7" w:rsidP="001168C7">
      <w:pPr>
        <w:ind w:left="1440"/>
        <w:rPr>
          <w:sz w:val="22"/>
          <w:szCs w:val="22"/>
        </w:rPr>
      </w:pPr>
      <w:r w:rsidRPr="004329C3">
        <w:rPr>
          <w:i/>
          <w:iCs/>
          <w:sz w:val="22"/>
          <w:szCs w:val="22"/>
        </w:rPr>
        <w:t>Purpose</w:t>
      </w:r>
      <w:r w:rsidRPr="004329C3">
        <w:rPr>
          <w:sz w:val="22"/>
          <w:szCs w:val="22"/>
        </w:rPr>
        <w:t>: To evaluate and harmonize patent-reported outcomes measures used by various PCORI-funded projects.  My role was to provide oversight into health economics measures used.</w:t>
      </w:r>
    </w:p>
    <w:p w14:paraId="181553C3" w14:textId="77777777" w:rsidR="00F64330" w:rsidRDefault="00F64330" w:rsidP="00F64330">
      <w:pPr>
        <w:rPr>
          <w:sz w:val="22"/>
          <w:szCs w:val="22"/>
        </w:rPr>
      </w:pPr>
    </w:p>
    <w:p w14:paraId="0DB32385" w14:textId="1903B697" w:rsidR="006024F6" w:rsidRDefault="00F64330" w:rsidP="006024F6">
      <w:pPr>
        <w:ind w:left="1440" w:hanging="1440"/>
        <w:rPr>
          <w:sz w:val="22"/>
          <w:szCs w:val="22"/>
        </w:rPr>
      </w:pPr>
      <w:r w:rsidRPr="17C8AFB2">
        <w:rPr>
          <w:sz w:val="22"/>
          <w:szCs w:val="22"/>
        </w:rPr>
        <w:lastRenderedPageBreak/>
        <w:t xml:space="preserve">2022 – 2025 </w:t>
      </w:r>
      <w:r>
        <w:tab/>
      </w:r>
      <w:r w:rsidRPr="17C8AFB2">
        <w:rPr>
          <w:sz w:val="22"/>
          <w:szCs w:val="22"/>
        </w:rPr>
        <w:t xml:space="preserve">Co-Investigator. Support Services for the Design of Program Evaluation. </w:t>
      </w:r>
      <w:r w:rsidR="00CB73E8">
        <w:rPr>
          <w:sz w:val="22"/>
          <w:szCs w:val="22"/>
        </w:rPr>
        <w:t>(Awardee: RAND Corporation)</w:t>
      </w:r>
    </w:p>
    <w:p w14:paraId="41E10DB1" w14:textId="77777777" w:rsidR="00CB73E8" w:rsidRDefault="00CB73E8" w:rsidP="00CB73E8">
      <w:pPr>
        <w:ind w:left="720" w:firstLine="720"/>
        <w:rPr>
          <w:sz w:val="22"/>
          <w:szCs w:val="22"/>
        </w:rPr>
      </w:pPr>
      <w:r>
        <w:rPr>
          <w:sz w:val="22"/>
          <w:szCs w:val="22"/>
        </w:rPr>
        <w:t xml:space="preserve">Funder: </w:t>
      </w:r>
      <w:r w:rsidRPr="17C8AFB2">
        <w:rPr>
          <w:sz w:val="22"/>
          <w:szCs w:val="22"/>
        </w:rPr>
        <w:t xml:space="preserve">Patient- Centered Outcomes Research Institute (PCORI). </w:t>
      </w:r>
    </w:p>
    <w:p w14:paraId="1375F3D8" w14:textId="62EA439A" w:rsidR="00F64330" w:rsidRDefault="00CB73E8" w:rsidP="00CB73E8">
      <w:pPr>
        <w:ind w:left="720" w:firstLine="720"/>
        <w:rPr>
          <w:sz w:val="22"/>
          <w:szCs w:val="22"/>
        </w:rPr>
      </w:pPr>
      <w:r w:rsidRPr="00CB73E8">
        <w:rPr>
          <w:sz w:val="22"/>
          <w:szCs w:val="22"/>
          <w:u w:val="single"/>
        </w:rPr>
        <w:t>Award</w:t>
      </w:r>
      <w:r>
        <w:rPr>
          <w:sz w:val="22"/>
          <w:szCs w:val="22"/>
        </w:rPr>
        <w:t xml:space="preserve">: </w:t>
      </w:r>
      <w:r w:rsidR="00F64330" w:rsidRPr="17C8AFB2">
        <w:rPr>
          <w:sz w:val="22"/>
          <w:szCs w:val="22"/>
        </w:rPr>
        <w:t xml:space="preserve">$799,895  </w:t>
      </w:r>
    </w:p>
    <w:p w14:paraId="1D0DA766" w14:textId="77777777" w:rsidR="000D15D5" w:rsidRDefault="000D15D5" w:rsidP="000D15D5">
      <w:pPr>
        <w:ind w:left="1440"/>
        <w:rPr>
          <w:sz w:val="22"/>
          <w:szCs w:val="22"/>
        </w:rPr>
      </w:pPr>
      <w:r w:rsidRPr="004329C3">
        <w:rPr>
          <w:i/>
          <w:iCs/>
          <w:sz w:val="22"/>
          <w:szCs w:val="22"/>
        </w:rPr>
        <w:t>Purpose</w:t>
      </w:r>
      <w:r w:rsidRPr="004329C3">
        <w:rPr>
          <w:sz w:val="22"/>
          <w:szCs w:val="22"/>
        </w:rPr>
        <w:t>: To evaluate and harmonize patent-reported outcomes measures used by various PCORI-funded projects.  My role was to provide oversight into health economics measures used.</w:t>
      </w:r>
    </w:p>
    <w:p w14:paraId="355D6798" w14:textId="77777777" w:rsidR="00F64330" w:rsidRDefault="00F64330" w:rsidP="000D15D5">
      <w:pPr>
        <w:rPr>
          <w:sz w:val="22"/>
          <w:szCs w:val="22"/>
        </w:rPr>
      </w:pPr>
    </w:p>
    <w:p w14:paraId="4B6A5AFB" w14:textId="77777777" w:rsidR="000D15D5" w:rsidRPr="00114A45" w:rsidRDefault="000D15D5" w:rsidP="000D15D5">
      <w:pPr>
        <w:rPr>
          <w:sz w:val="22"/>
          <w:szCs w:val="22"/>
        </w:rPr>
      </w:pPr>
    </w:p>
    <w:p w14:paraId="77103D41" w14:textId="77777777" w:rsidR="00EF06DB" w:rsidRDefault="00F64330" w:rsidP="00F64330">
      <w:pPr>
        <w:rPr>
          <w:sz w:val="22"/>
          <w:szCs w:val="22"/>
        </w:rPr>
      </w:pPr>
      <w:r w:rsidRPr="17C8AFB2">
        <w:rPr>
          <w:sz w:val="22"/>
          <w:szCs w:val="22"/>
        </w:rPr>
        <w:t xml:space="preserve">2022 – 2026 </w:t>
      </w:r>
      <w:r>
        <w:tab/>
      </w:r>
      <w:r w:rsidRPr="00F60689">
        <w:rPr>
          <w:b/>
          <w:bCs/>
          <w:sz w:val="22"/>
          <w:szCs w:val="22"/>
        </w:rPr>
        <w:t>Principal Investigator</w:t>
      </w:r>
      <w:r w:rsidR="0016613A">
        <w:rPr>
          <w:sz w:val="22"/>
          <w:szCs w:val="22"/>
        </w:rPr>
        <w:t>.</w:t>
      </w:r>
      <w:r w:rsidRPr="17C8AFB2">
        <w:rPr>
          <w:sz w:val="22"/>
          <w:szCs w:val="22"/>
        </w:rPr>
        <w:t xml:space="preserve"> High-Deductible Health Plans and Receipt of Recommended Medical </w:t>
      </w:r>
      <w:r>
        <w:tab/>
      </w:r>
      <w:r>
        <w:tab/>
      </w:r>
      <w:r>
        <w:tab/>
      </w:r>
      <w:r w:rsidRPr="17C8AFB2">
        <w:rPr>
          <w:sz w:val="22"/>
          <w:szCs w:val="22"/>
        </w:rPr>
        <w:t xml:space="preserve">Care.  </w:t>
      </w:r>
    </w:p>
    <w:p w14:paraId="568925A3" w14:textId="7D7B1CE3" w:rsidR="00F64330" w:rsidRDefault="006024F6" w:rsidP="00EF06DB">
      <w:pPr>
        <w:ind w:left="720" w:firstLine="720"/>
        <w:rPr>
          <w:sz w:val="22"/>
          <w:szCs w:val="22"/>
        </w:rPr>
      </w:pPr>
      <w:r>
        <w:rPr>
          <w:sz w:val="22"/>
          <w:szCs w:val="22"/>
        </w:rPr>
        <w:t xml:space="preserve">Funder: </w:t>
      </w:r>
      <w:r w:rsidR="00F64330" w:rsidRPr="17C8AFB2">
        <w:rPr>
          <w:sz w:val="22"/>
          <w:szCs w:val="22"/>
        </w:rPr>
        <w:t xml:space="preserve">National Institute on Aging (NIA).  R01AGO72057.  </w:t>
      </w:r>
    </w:p>
    <w:p w14:paraId="2FA51193" w14:textId="77777777" w:rsidR="00EF06DB" w:rsidRDefault="00EF06DB" w:rsidP="00EF06DB">
      <w:pPr>
        <w:ind w:left="720" w:firstLine="720"/>
        <w:rPr>
          <w:sz w:val="22"/>
          <w:szCs w:val="22"/>
        </w:rPr>
      </w:pPr>
      <w:r w:rsidRPr="00F80F26">
        <w:rPr>
          <w:sz w:val="22"/>
          <w:szCs w:val="22"/>
          <w:u w:val="single"/>
        </w:rPr>
        <w:t>Award</w:t>
      </w:r>
      <w:r>
        <w:rPr>
          <w:sz w:val="22"/>
          <w:szCs w:val="22"/>
        </w:rPr>
        <w:t xml:space="preserve">: </w:t>
      </w:r>
      <w:r w:rsidR="00F64330" w:rsidRPr="17C8AFB2">
        <w:rPr>
          <w:sz w:val="22"/>
          <w:szCs w:val="22"/>
        </w:rPr>
        <w:t xml:space="preserve">$3,131,808 </w:t>
      </w:r>
    </w:p>
    <w:p w14:paraId="6675B5A7" w14:textId="3D8817F6" w:rsidR="00F64330" w:rsidRPr="00A30A72" w:rsidRDefault="00EF06DB" w:rsidP="00EF06DB">
      <w:pPr>
        <w:ind w:left="720" w:firstLine="720"/>
        <w:rPr>
          <w:sz w:val="22"/>
          <w:szCs w:val="22"/>
        </w:rPr>
      </w:pPr>
      <w:r w:rsidRPr="00A30A72">
        <w:rPr>
          <w:sz w:val="22"/>
          <w:szCs w:val="22"/>
        </w:rPr>
        <w:t>Score: 9</w:t>
      </w:r>
      <w:r w:rsidRPr="00A30A72">
        <w:rPr>
          <w:sz w:val="22"/>
          <w:szCs w:val="22"/>
          <w:vertAlign w:val="superscript"/>
        </w:rPr>
        <w:t>th</w:t>
      </w:r>
      <w:r w:rsidRPr="00A30A72">
        <w:rPr>
          <w:sz w:val="22"/>
          <w:szCs w:val="22"/>
        </w:rPr>
        <w:t xml:space="preserve"> p</w:t>
      </w:r>
      <w:r w:rsidR="00F64330" w:rsidRPr="00A30A72">
        <w:rPr>
          <w:sz w:val="22"/>
          <w:szCs w:val="22"/>
        </w:rPr>
        <w:t>ercentile</w:t>
      </w:r>
    </w:p>
    <w:p w14:paraId="62C0ABE7" w14:textId="77777777" w:rsidR="008C3441" w:rsidRPr="00114A45" w:rsidRDefault="008C3441" w:rsidP="008C3441">
      <w:pPr>
        <w:ind w:left="1440"/>
        <w:rPr>
          <w:sz w:val="22"/>
          <w:szCs w:val="22"/>
        </w:rPr>
      </w:pPr>
      <w:r w:rsidRPr="00E110F5">
        <w:rPr>
          <w:i/>
          <w:iCs/>
          <w:sz w:val="22"/>
          <w:szCs w:val="22"/>
        </w:rPr>
        <w:t>Purpose</w:t>
      </w:r>
      <w:r w:rsidRPr="00A30A72">
        <w:rPr>
          <w:sz w:val="22"/>
          <w:szCs w:val="22"/>
        </w:rPr>
        <w:t xml:space="preserve">: To evaluate whether persons in high-deductible health plans who have various common chronic </w:t>
      </w:r>
      <w:r w:rsidRPr="00A30A72">
        <w:rPr>
          <w:sz w:val="22"/>
          <w:szCs w:val="22"/>
        </w:rPr>
        <w:tab/>
        <w:t>illnesses receive evidence-based medical care to manage their disease.</w:t>
      </w:r>
    </w:p>
    <w:p w14:paraId="0E51A927" w14:textId="77777777" w:rsidR="00F64330" w:rsidRDefault="00F64330" w:rsidP="17C8AFB2">
      <w:pPr>
        <w:rPr>
          <w:sz w:val="22"/>
          <w:szCs w:val="22"/>
        </w:rPr>
      </w:pPr>
    </w:p>
    <w:p w14:paraId="276CCF6A" w14:textId="31A7FB42" w:rsidR="00F80F26" w:rsidRDefault="23CE18D1" w:rsidP="00946C10">
      <w:pPr>
        <w:ind w:left="1440" w:hanging="1440"/>
        <w:rPr>
          <w:sz w:val="22"/>
          <w:szCs w:val="22"/>
        </w:rPr>
      </w:pPr>
      <w:r w:rsidRPr="17C8AFB2">
        <w:rPr>
          <w:sz w:val="22"/>
          <w:szCs w:val="22"/>
        </w:rPr>
        <w:t>2024 – 2029</w:t>
      </w:r>
      <w:r w:rsidR="072854FB" w:rsidRPr="17C8AFB2">
        <w:rPr>
          <w:sz w:val="22"/>
          <w:szCs w:val="22"/>
        </w:rPr>
        <w:t xml:space="preserve"> </w:t>
      </w:r>
      <w:r w:rsidR="002207DE">
        <w:tab/>
      </w:r>
      <w:r w:rsidR="002207DE" w:rsidRPr="17C8AFB2">
        <w:rPr>
          <w:sz w:val="22"/>
          <w:szCs w:val="22"/>
        </w:rPr>
        <w:t>Co-Investigator</w:t>
      </w:r>
      <w:r w:rsidR="00F60689">
        <w:rPr>
          <w:sz w:val="22"/>
          <w:szCs w:val="22"/>
        </w:rPr>
        <w:t xml:space="preserve"> (</w:t>
      </w:r>
      <w:r w:rsidR="00F60689" w:rsidRPr="00946C10">
        <w:rPr>
          <w:b/>
          <w:bCs/>
          <w:sz w:val="22"/>
          <w:szCs w:val="22"/>
        </w:rPr>
        <w:t>Site PI</w:t>
      </w:r>
      <w:r w:rsidR="00F60689">
        <w:rPr>
          <w:sz w:val="22"/>
          <w:szCs w:val="22"/>
        </w:rPr>
        <w:t>)</w:t>
      </w:r>
      <w:r w:rsidR="002207DE" w:rsidRPr="17C8AFB2">
        <w:rPr>
          <w:sz w:val="22"/>
          <w:szCs w:val="22"/>
        </w:rPr>
        <w:t xml:space="preserve">.  Telerehabilitation in the Home after </w:t>
      </w:r>
      <w:r w:rsidR="002207DE" w:rsidRPr="008E637B">
        <w:rPr>
          <w:sz w:val="22"/>
          <w:szCs w:val="22"/>
        </w:rPr>
        <w:t>Stroke: A Randomized, Controlled,</w:t>
      </w:r>
      <w:r w:rsidR="3838D5DC" w:rsidRPr="008E637B">
        <w:rPr>
          <w:sz w:val="22"/>
          <w:szCs w:val="22"/>
        </w:rPr>
        <w:t xml:space="preserve"> </w:t>
      </w:r>
      <w:r w:rsidR="002207DE" w:rsidRPr="008E637B">
        <w:rPr>
          <w:sz w:val="22"/>
          <w:szCs w:val="22"/>
        </w:rPr>
        <w:t xml:space="preserve">Assessor-Blind Clinical Trial (The TR-2 Trial). </w:t>
      </w:r>
      <w:r w:rsidR="00F80F26">
        <w:rPr>
          <w:sz w:val="22"/>
          <w:szCs w:val="22"/>
        </w:rPr>
        <w:t>(PI: Steven Cramer MD, UCLA)</w:t>
      </w:r>
    </w:p>
    <w:p w14:paraId="40E1C775" w14:textId="651666A6" w:rsidR="008E637B" w:rsidRDefault="006024F6" w:rsidP="00F80F26">
      <w:pPr>
        <w:ind w:left="1440"/>
        <w:rPr>
          <w:sz w:val="22"/>
          <w:szCs w:val="22"/>
        </w:rPr>
      </w:pPr>
      <w:r>
        <w:rPr>
          <w:sz w:val="22"/>
          <w:szCs w:val="22"/>
        </w:rPr>
        <w:t xml:space="preserve">Funder: </w:t>
      </w:r>
      <w:r w:rsidR="002207DE" w:rsidRPr="008E637B">
        <w:rPr>
          <w:sz w:val="22"/>
          <w:szCs w:val="22"/>
        </w:rPr>
        <w:t>NIH/NINDS.</w:t>
      </w:r>
      <w:r w:rsidR="30782299" w:rsidRPr="008E637B">
        <w:rPr>
          <w:sz w:val="22"/>
          <w:szCs w:val="22"/>
        </w:rPr>
        <w:t xml:space="preserve">  </w:t>
      </w:r>
    </w:p>
    <w:p w14:paraId="43E615AF" w14:textId="44615569" w:rsidR="002207DE" w:rsidRPr="00BE4955" w:rsidRDefault="00F80F26" w:rsidP="00F80F26">
      <w:pPr>
        <w:ind w:left="720" w:firstLine="720"/>
        <w:rPr>
          <w:sz w:val="22"/>
          <w:szCs w:val="22"/>
        </w:rPr>
      </w:pPr>
      <w:r w:rsidRPr="00BE4955">
        <w:rPr>
          <w:sz w:val="22"/>
          <w:szCs w:val="22"/>
          <w:u w:val="single"/>
        </w:rPr>
        <w:t>Award</w:t>
      </w:r>
      <w:r w:rsidRPr="00BE4955">
        <w:rPr>
          <w:sz w:val="22"/>
          <w:szCs w:val="22"/>
        </w:rPr>
        <w:t xml:space="preserve">: </w:t>
      </w:r>
      <w:r w:rsidR="002207DE" w:rsidRPr="00BE4955">
        <w:rPr>
          <w:sz w:val="22"/>
          <w:szCs w:val="22"/>
        </w:rPr>
        <w:t>$20,869,503</w:t>
      </w:r>
    </w:p>
    <w:p w14:paraId="62767495" w14:textId="77777777" w:rsidR="00C079ED" w:rsidRPr="00414D94" w:rsidRDefault="00C079ED" w:rsidP="00C079ED">
      <w:pPr>
        <w:ind w:left="1440"/>
        <w:rPr>
          <w:sz w:val="22"/>
          <w:szCs w:val="22"/>
        </w:rPr>
      </w:pPr>
      <w:r w:rsidRPr="00E110F5">
        <w:rPr>
          <w:i/>
          <w:iCs/>
          <w:sz w:val="22"/>
          <w:szCs w:val="22"/>
        </w:rPr>
        <w:t>Purpose</w:t>
      </w:r>
      <w:r w:rsidRPr="00BE4955">
        <w:rPr>
          <w:sz w:val="22"/>
          <w:szCs w:val="22"/>
        </w:rPr>
        <w:t>: To evaluate the efficacy and cost impact of a remote tele-rehabilitation interventions versus usual care in improving outcomes for stroke patients.  My role is to lead all Aim 3 analyses evaluating the cost and utility impact of telerehabilitation versus usual care, for both patients and caregivers.</w:t>
      </w:r>
      <w:r w:rsidRPr="00407114">
        <w:rPr>
          <w:sz w:val="22"/>
          <w:szCs w:val="22"/>
        </w:rPr>
        <w:t xml:space="preserve">  </w:t>
      </w:r>
    </w:p>
    <w:p w14:paraId="61C0833D" w14:textId="028B9B28" w:rsidR="17C8AFB2" w:rsidRDefault="17C8AFB2" w:rsidP="17C8AFB2">
      <w:pPr>
        <w:rPr>
          <w:sz w:val="22"/>
          <w:szCs w:val="22"/>
        </w:rPr>
      </w:pPr>
    </w:p>
    <w:p w14:paraId="47D2CA39" w14:textId="07D28E0F" w:rsidR="000362FC" w:rsidRPr="002E370C" w:rsidRDefault="00BE1955" w:rsidP="00BE1955">
      <w:pPr>
        <w:rPr>
          <w:color w:val="212121"/>
          <w:sz w:val="22"/>
          <w:szCs w:val="22"/>
        </w:rPr>
      </w:pPr>
      <w:r w:rsidRPr="002E370C">
        <w:rPr>
          <w:sz w:val="22"/>
          <w:szCs w:val="22"/>
        </w:rPr>
        <w:t>2026- 2030</w:t>
      </w:r>
      <w:r w:rsidRPr="002E370C">
        <w:rPr>
          <w:b/>
          <w:bCs/>
          <w:sz w:val="22"/>
          <w:szCs w:val="22"/>
        </w:rPr>
        <w:t xml:space="preserve">     </w:t>
      </w:r>
      <w:r w:rsidR="002E370C">
        <w:rPr>
          <w:b/>
          <w:bCs/>
          <w:sz w:val="22"/>
          <w:szCs w:val="22"/>
        </w:rPr>
        <w:t xml:space="preserve">   </w:t>
      </w:r>
      <w:r w:rsidRPr="002E370C">
        <w:rPr>
          <w:sz w:val="22"/>
          <w:szCs w:val="22"/>
        </w:rPr>
        <w:t>Co-Investigator</w:t>
      </w:r>
      <w:r w:rsidR="007A7D91" w:rsidRPr="002E370C">
        <w:rPr>
          <w:sz w:val="22"/>
          <w:szCs w:val="22"/>
        </w:rPr>
        <w:t xml:space="preserve">. </w:t>
      </w:r>
      <w:r w:rsidRPr="002E370C">
        <w:rPr>
          <w:sz w:val="22"/>
          <w:szCs w:val="22"/>
        </w:rPr>
        <w:t>M</w:t>
      </w:r>
      <w:r w:rsidRPr="002E370C">
        <w:rPr>
          <w:color w:val="212121"/>
          <w:sz w:val="22"/>
          <w:szCs w:val="22"/>
        </w:rPr>
        <w:t xml:space="preserve">edicare Advantage and the Financial Toxicity of Alzheimer's Disease and </w:t>
      </w:r>
    </w:p>
    <w:p w14:paraId="772B3DBB" w14:textId="77777777" w:rsidR="000362FC" w:rsidRPr="002E370C" w:rsidRDefault="00BE1955" w:rsidP="000362FC">
      <w:pPr>
        <w:ind w:left="1440"/>
        <w:rPr>
          <w:sz w:val="22"/>
          <w:szCs w:val="22"/>
        </w:rPr>
      </w:pPr>
      <w:r w:rsidRPr="002E370C">
        <w:rPr>
          <w:color w:val="212121"/>
          <w:sz w:val="22"/>
          <w:szCs w:val="22"/>
        </w:rPr>
        <w:t>Related Dementia</w:t>
      </w:r>
      <w:r w:rsidR="007A7D91" w:rsidRPr="002E370C">
        <w:rPr>
          <w:color w:val="212121"/>
          <w:sz w:val="22"/>
          <w:szCs w:val="22"/>
        </w:rPr>
        <w:t xml:space="preserve"> (PI Lauren H. Nicholas, PhD, University of Colorado Anschutz School of Medicine).</w:t>
      </w:r>
      <w:r w:rsidRPr="002E370C">
        <w:rPr>
          <w:color w:val="212121"/>
          <w:sz w:val="22"/>
          <w:szCs w:val="22"/>
        </w:rPr>
        <w:t xml:space="preserve"> </w:t>
      </w:r>
    </w:p>
    <w:p w14:paraId="0E78083E" w14:textId="50EC15BC" w:rsidR="00BE1955" w:rsidRPr="002E370C" w:rsidRDefault="00BE1955" w:rsidP="000362FC">
      <w:pPr>
        <w:ind w:left="1440"/>
        <w:rPr>
          <w:sz w:val="22"/>
          <w:szCs w:val="22"/>
        </w:rPr>
      </w:pPr>
      <w:r w:rsidRPr="002E370C">
        <w:rPr>
          <w:sz w:val="22"/>
          <w:szCs w:val="22"/>
        </w:rPr>
        <w:t xml:space="preserve">National Institute on Aging (NIA). </w:t>
      </w:r>
    </w:p>
    <w:p w14:paraId="52019D3B" w14:textId="0E85C891" w:rsidR="002A6300" w:rsidRPr="002E370C" w:rsidRDefault="002A6300" w:rsidP="000362FC">
      <w:pPr>
        <w:ind w:left="1440"/>
        <w:rPr>
          <w:sz w:val="22"/>
          <w:szCs w:val="22"/>
        </w:rPr>
      </w:pPr>
      <w:r w:rsidRPr="002E370C">
        <w:rPr>
          <w:sz w:val="22"/>
          <w:szCs w:val="22"/>
        </w:rPr>
        <w:t xml:space="preserve">Award: </w:t>
      </w:r>
      <w:r w:rsidR="004355F4" w:rsidRPr="002E370C">
        <w:rPr>
          <w:sz w:val="22"/>
          <w:szCs w:val="22"/>
        </w:rPr>
        <w:t>$2,210</w:t>
      </w:r>
      <w:r w:rsidR="008458FF" w:rsidRPr="002E370C">
        <w:rPr>
          <w:sz w:val="22"/>
          <w:szCs w:val="22"/>
        </w:rPr>
        <w:t>,</w:t>
      </w:r>
      <w:r w:rsidR="004355F4" w:rsidRPr="002E370C">
        <w:rPr>
          <w:sz w:val="22"/>
          <w:szCs w:val="22"/>
        </w:rPr>
        <w:t>000</w:t>
      </w:r>
    </w:p>
    <w:p w14:paraId="54130047" w14:textId="26B17564" w:rsidR="00570AB7" w:rsidRDefault="00570AB7" w:rsidP="00630451">
      <w:pPr>
        <w:ind w:left="1440"/>
        <w:rPr>
          <w:sz w:val="22"/>
          <w:szCs w:val="22"/>
        </w:rPr>
      </w:pPr>
      <w:r w:rsidRPr="002E370C">
        <w:rPr>
          <w:i/>
          <w:iCs/>
          <w:sz w:val="22"/>
          <w:szCs w:val="22"/>
        </w:rPr>
        <w:t>Purpose</w:t>
      </w:r>
      <w:r w:rsidRPr="002E370C">
        <w:rPr>
          <w:sz w:val="22"/>
          <w:szCs w:val="22"/>
        </w:rPr>
        <w:t xml:space="preserve">: </w:t>
      </w:r>
      <w:r w:rsidR="00430E38" w:rsidRPr="002E370C">
        <w:rPr>
          <w:sz w:val="22"/>
          <w:szCs w:val="22"/>
        </w:rPr>
        <w:t>To</w:t>
      </w:r>
      <w:r w:rsidR="00441C5F" w:rsidRPr="002E370C">
        <w:rPr>
          <w:sz w:val="22"/>
          <w:szCs w:val="22"/>
        </w:rPr>
        <w:t xml:space="preserve"> compare rates of adverse financial events, using consumer credit reports linked to claims data, among persons with dementia enrolled in Medicare Advantage versus Original Medicare</w:t>
      </w:r>
      <w:r w:rsidR="00630451" w:rsidRPr="002E370C">
        <w:rPr>
          <w:sz w:val="22"/>
          <w:szCs w:val="22"/>
        </w:rPr>
        <w:t>, and evaluate whether financial</w:t>
      </w:r>
      <w:r w:rsidR="00630451">
        <w:rPr>
          <w:sz w:val="22"/>
          <w:szCs w:val="22"/>
        </w:rPr>
        <w:t xml:space="preserve"> difficulties lead to switching coverage types.  </w:t>
      </w:r>
      <w:r>
        <w:rPr>
          <w:sz w:val="22"/>
          <w:szCs w:val="22"/>
        </w:rPr>
        <w:t xml:space="preserve"> </w:t>
      </w:r>
      <w:r w:rsidRPr="00407114">
        <w:rPr>
          <w:sz w:val="22"/>
          <w:szCs w:val="22"/>
        </w:rPr>
        <w:t xml:space="preserve">  </w:t>
      </w:r>
    </w:p>
    <w:p w14:paraId="38B83939" w14:textId="77777777" w:rsidR="00BE1955" w:rsidRDefault="00BE1955" w:rsidP="003B2C80">
      <w:pPr>
        <w:spacing w:after="80"/>
        <w:rPr>
          <w:b/>
          <w:bCs/>
        </w:rPr>
      </w:pPr>
    </w:p>
    <w:p w14:paraId="29FDF3A0" w14:textId="77777777" w:rsidR="005D10E9" w:rsidRDefault="005D10E9" w:rsidP="003B2C80">
      <w:pPr>
        <w:spacing w:after="80"/>
        <w:rPr>
          <w:b/>
          <w:bCs/>
        </w:rPr>
      </w:pPr>
    </w:p>
    <w:p w14:paraId="0F552D3D" w14:textId="3CD2F8D6" w:rsidR="00C430B1" w:rsidRPr="003B2C80" w:rsidRDefault="009D0220" w:rsidP="003E47CA">
      <w:pPr>
        <w:spacing w:after="80" w:line="360" w:lineRule="auto"/>
        <w:rPr>
          <w:b/>
          <w:bCs/>
        </w:rPr>
      </w:pPr>
      <w:r>
        <w:rPr>
          <w:b/>
          <w:bCs/>
        </w:rPr>
        <w:t>PENDING</w:t>
      </w:r>
      <w:r w:rsidRPr="17C8AFB2">
        <w:rPr>
          <w:b/>
          <w:bCs/>
        </w:rPr>
        <w:t xml:space="preserve"> SUPPORT</w:t>
      </w:r>
    </w:p>
    <w:p w14:paraId="5FEB1CEE" w14:textId="58EC0CB6" w:rsidR="00D12F38" w:rsidRDefault="002D1128" w:rsidP="002D1128">
      <w:pPr>
        <w:rPr>
          <w:i/>
          <w:iCs/>
          <w:sz w:val="22"/>
          <w:szCs w:val="22"/>
        </w:rPr>
      </w:pPr>
      <w:r w:rsidRPr="002D1128">
        <w:rPr>
          <w:b/>
          <w:bCs/>
          <w:sz w:val="22"/>
          <w:szCs w:val="22"/>
        </w:rPr>
        <w:t>Principal Investigator.</w:t>
      </w:r>
      <w:r w:rsidRPr="17C8AFB2">
        <w:rPr>
          <w:sz w:val="22"/>
          <w:szCs w:val="22"/>
        </w:rPr>
        <w:t xml:space="preserve"> </w:t>
      </w:r>
      <w:r w:rsidRPr="17C8AFB2">
        <w:rPr>
          <w:i/>
          <w:iCs/>
          <w:sz w:val="22"/>
          <w:szCs w:val="22"/>
        </w:rPr>
        <w:t xml:space="preserve">The Impact of Pre-Medicare Insurance Mechanisms on Costs and Health Outcomes of Medicare Beneficiaries.  </w:t>
      </w:r>
    </w:p>
    <w:p w14:paraId="1F5FA72C" w14:textId="18C63B44" w:rsidR="00C9627F" w:rsidRDefault="002D1128" w:rsidP="00C9627F">
      <w:pPr>
        <w:ind w:firstLine="720"/>
        <w:rPr>
          <w:sz w:val="22"/>
          <w:szCs w:val="22"/>
        </w:rPr>
      </w:pPr>
      <w:r w:rsidRPr="17C8AFB2">
        <w:rPr>
          <w:sz w:val="22"/>
          <w:szCs w:val="22"/>
        </w:rPr>
        <w:t>Targeted Funder: National Institute on Aging</w:t>
      </w:r>
      <w:r w:rsidR="00D12F38">
        <w:rPr>
          <w:sz w:val="22"/>
          <w:szCs w:val="22"/>
        </w:rPr>
        <w:t xml:space="preserve"> (NIA)</w:t>
      </w:r>
    </w:p>
    <w:p w14:paraId="2803DA67" w14:textId="77777777" w:rsidR="00C9627F" w:rsidRDefault="002D1128" w:rsidP="00C9627F">
      <w:pPr>
        <w:ind w:firstLine="720"/>
        <w:rPr>
          <w:i/>
          <w:iCs/>
          <w:sz w:val="22"/>
          <w:szCs w:val="22"/>
        </w:rPr>
      </w:pPr>
      <w:r w:rsidRPr="17C8AFB2">
        <w:rPr>
          <w:sz w:val="22"/>
          <w:szCs w:val="22"/>
        </w:rPr>
        <w:t>Submitted June 2025.</w:t>
      </w:r>
      <w:r>
        <w:rPr>
          <w:sz w:val="22"/>
          <w:szCs w:val="22"/>
        </w:rPr>
        <w:t xml:space="preserve"> </w:t>
      </w:r>
      <w:r w:rsidRPr="002578C1">
        <w:rPr>
          <w:i/>
          <w:iCs/>
          <w:sz w:val="22"/>
          <w:szCs w:val="22"/>
        </w:rPr>
        <w:t xml:space="preserve"> </w:t>
      </w:r>
    </w:p>
    <w:p w14:paraId="4D709507" w14:textId="2137CDA8" w:rsidR="004F4EBD" w:rsidRPr="00D12F38" w:rsidRDefault="00D12F38" w:rsidP="004F4EBD">
      <w:pPr>
        <w:ind w:firstLine="720"/>
        <w:rPr>
          <w:sz w:val="22"/>
          <w:szCs w:val="22"/>
        </w:rPr>
      </w:pPr>
      <w:r w:rsidRPr="00D12F38">
        <w:rPr>
          <w:sz w:val="22"/>
          <w:szCs w:val="22"/>
          <w:u w:val="single"/>
        </w:rPr>
        <w:t>Budget</w:t>
      </w:r>
      <w:r w:rsidR="00E55A5D">
        <w:rPr>
          <w:sz w:val="22"/>
          <w:szCs w:val="22"/>
          <w:u w:val="single"/>
        </w:rPr>
        <w:t>ed direct costs</w:t>
      </w:r>
      <w:r>
        <w:rPr>
          <w:sz w:val="22"/>
          <w:szCs w:val="22"/>
        </w:rPr>
        <w:t xml:space="preserve">: </w:t>
      </w:r>
      <w:r w:rsidR="004F4EBD">
        <w:rPr>
          <w:sz w:val="22"/>
          <w:szCs w:val="22"/>
        </w:rPr>
        <w:t>$3,607,993</w:t>
      </w:r>
    </w:p>
    <w:p w14:paraId="482F4EC6" w14:textId="1A38C752" w:rsidR="00A30A72" w:rsidRDefault="00A30A72" w:rsidP="00A30A72">
      <w:pPr>
        <w:ind w:left="720"/>
        <w:rPr>
          <w:sz w:val="22"/>
          <w:szCs w:val="22"/>
        </w:rPr>
      </w:pPr>
      <w:r w:rsidRPr="00A30A72">
        <w:rPr>
          <w:sz w:val="22"/>
          <w:szCs w:val="22"/>
        </w:rPr>
        <w:t xml:space="preserve">Purpose: To evaluate whether </w:t>
      </w:r>
      <w:proofErr w:type="gramStart"/>
      <w:r w:rsidRPr="00A30A72">
        <w:rPr>
          <w:sz w:val="22"/>
          <w:szCs w:val="22"/>
        </w:rPr>
        <w:t>chronically-ill</w:t>
      </w:r>
      <w:proofErr w:type="gramEnd"/>
      <w:r w:rsidRPr="00A30A72">
        <w:rPr>
          <w:sz w:val="22"/>
          <w:szCs w:val="22"/>
        </w:rPr>
        <w:t xml:space="preserve"> persons who were enrolled in high-deductible </w:t>
      </w:r>
      <w:r>
        <w:rPr>
          <w:sz w:val="22"/>
          <w:szCs w:val="22"/>
        </w:rPr>
        <w:t>health</w:t>
      </w:r>
      <w:r w:rsidRPr="00A30A72">
        <w:rPr>
          <w:sz w:val="22"/>
          <w:szCs w:val="22"/>
        </w:rPr>
        <w:t xml:space="preserve"> plans prior to Medicare enrollment are sicker or more costly Medicare beneficiaries than those who had more </w:t>
      </w:r>
      <w:r>
        <w:rPr>
          <w:sz w:val="22"/>
          <w:szCs w:val="22"/>
        </w:rPr>
        <w:t>generous</w:t>
      </w:r>
      <w:r w:rsidRPr="00A30A72">
        <w:rPr>
          <w:sz w:val="22"/>
          <w:szCs w:val="22"/>
        </w:rPr>
        <w:t xml:space="preserve"> pre-</w:t>
      </w:r>
      <w:r>
        <w:rPr>
          <w:sz w:val="22"/>
          <w:szCs w:val="22"/>
        </w:rPr>
        <w:t>Medicare</w:t>
      </w:r>
      <w:r w:rsidRPr="00A30A72">
        <w:rPr>
          <w:sz w:val="22"/>
          <w:szCs w:val="22"/>
        </w:rPr>
        <w:t xml:space="preserve"> insurance.  </w:t>
      </w:r>
    </w:p>
    <w:p w14:paraId="6258905B" w14:textId="77777777" w:rsidR="004B42E6" w:rsidRPr="0079633F" w:rsidRDefault="004B42E6" w:rsidP="004B42E6">
      <w:pPr>
        <w:ind w:firstLine="720"/>
        <w:rPr>
          <w:i/>
          <w:iCs/>
          <w:sz w:val="22"/>
          <w:szCs w:val="22"/>
        </w:rPr>
      </w:pPr>
      <w:r w:rsidRPr="0079633F">
        <w:rPr>
          <w:i/>
          <w:iCs/>
          <w:sz w:val="22"/>
          <w:szCs w:val="22"/>
        </w:rPr>
        <w:t>Status: 5</w:t>
      </w:r>
      <w:r w:rsidRPr="0079633F">
        <w:rPr>
          <w:i/>
          <w:iCs/>
          <w:sz w:val="22"/>
          <w:szCs w:val="22"/>
          <w:vertAlign w:val="superscript"/>
        </w:rPr>
        <w:t>th</w:t>
      </w:r>
      <w:r w:rsidRPr="0079633F">
        <w:rPr>
          <w:i/>
          <w:iCs/>
          <w:sz w:val="22"/>
          <w:szCs w:val="22"/>
        </w:rPr>
        <w:t xml:space="preserve"> percentile score on first submission</w:t>
      </w:r>
    </w:p>
    <w:p w14:paraId="4AC77ECE" w14:textId="77777777" w:rsidR="004B42E6" w:rsidRPr="00A30A72" w:rsidRDefault="004B42E6" w:rsidP="00A30A72">
      <w:pPr>
        <w:ind w:left="720"/>
        <w:rPr>
          <w:sz w:val="22"/>
          <w:szCs w:val="22"/>
        </w:rPr>
      </w:pPr>
    </w:p>
    <w:p w14:paraId="484D27EB" w14:textId="77777777" w:rsidR="002D1128" w:rsidRDefault="002D1128" w:rsidP="002D1128">
      <w:pPr>
        <w:rPr>
          <w:sz w:val="22"/>
          <w:szCs w:val="22"/>
        </w:rPr>
      </w:pPr>
    </w:p>
    <w:p w14:paraId="0D964266" w14:textId="416AA115" w:rsidR="00C9627F" w:rsidRDefault="002D1128" w:rsidP="002D1128">
      <w:pPr>
        <w:rPr>
          <w:i/>
          <w:iCs/>
          <w:sz w:val="22"/>
          <w:szCs w:val="22"/>
        </w:rPr>
      </w:pPr>
      <w:r w:rsidRPr="002D1128">
        <w:rPr>
          <w:b/>
          <w:bCs/>
          <w:sz w:val="22"/>
          <w:szCs w:val="22"/>
        </w:rPr>
        <w:t>Principal Investigator.</w:t>
      </w:r>
      <w:r w:rsidRPr="17C8AFB2">
        <w:rPr>
          <w:sz w:val="22"/>
          <w:szCs w:val="22"/>
        </w:rPr>
        <w:t xml:space="preserve"> </w:t>
      </w:r>
      <w:r w:rsidR="00786CBA">
        <w:rPr>
          <w:i/>
          <w:iCs/>
          <w:sz w:val="22"/>
          <w:szCs w:val="22"/>
        </w:rPr>
        <w:t>The Impact of State Health Policy Shocks on Health Outcomes for Persons with Employer-Sponsored Insurance</w:t>
      </w:r>
    </w:p>
    <w:p w14:paraId="71A72540" w14:textId="2B1695E2" w:rsidR="00C9627F" w:rsidRDefault="002D1128" w:rsidP="00C9627F">
      <w:pPr>
        <w:ind w:firstLine="720"/>
        <w:rPr>
          <w:sz w:val="22"/>
          <w:szCs w:val="22"/>
        </w:rPr>
      </w:pPr>
      <w:r w:rsidRPr="17C8AFB2">
        <w:rPr>
          <w:sz w:val="22"/>
          <w:szCs w:val="22"/>
        </w:rPr>
        <w:t>Targeted Funder: National Institute of Child Health Development (NICHD)</w:t>
      </w:r>
    </w:p>
    <w:p w14:paraId="08D46CB4" w14:textId="77777777" w:rsidR="00C9627F" w:rsidRDefault="002D1128" w:rsidP="00C9627F">
      <w:pPr>
        <w:ind w:firstLine="720"/>
        <w:rPr>
          <w:sz w:val="22"/>
          <w:szCs w:val="22"/>
        </w:rPr>
      </w:pPr>
      <w:r w:rsidRPr="17C8AFB2">
        <w:rPr>
          <w:sz w:val="22"/>
          <w:szCs w:val="22"/>
        </w:rPr>
        <w:lastRenderedPageBreak/>
        <w:t xml:space="preserve">Re-submitted July 2025. </w:t>
      </w:r>
    </w:p>
    <w:p w14:paraId="453EC7C8" w14:textId="61086D16" w:rsidR="00C347E6" w:rsidRDefault="00C96CCB" w:rsidP="009F18CB">
      <w:pPr>
        <w:ind w:firstLine="720"/>
        <w:rPr>
          <w:sz w:val="22"/>
          <w:szCs w:val="22"/>
          <w:u w:val="single"/>
        </w:rPr>
      </w:pPr>
      <w:r w:rsidRPr="00D12F38">
        <w:rPr>
          <w:sz w:val="22"/>
          <w:szCs w:val="22"/>
          <w:u w:val="single"/>
        </w:rPr>
        <w:t>Budget</w:t>
      </w:r>
      <w:r w:rsidR="00E55A5D">
        <w:rPr>
          <w:sz w:val="22"/>
          <w:szCs w:val="22"/>
          <w:u w:val="single"/>
        </w:rPr>
        <w:t>ed direct costs</w:t>
      </w:r>
      <w:r w:rsidRPr="00C347E6">
        <w:rPr>
          <w:sz w:val="22"/>
          <w:szCs w:val="22"/>
        </w:rPr>
        <w:t xml:space="preserve">: </w:t>
      </w:r>
      <w:r w:rsidR="00C347E6" w:rsidRPr="00C347E6">
        <w:rPr>
          <w:sz w:val="22"/>
          <w:szCs w:val="22"/>
        </w:rPr>
        <w:t>$2,929,877</w:t>
      </w:r>
    </w:p>
    <w:p w14:paraId="232AF93B" w14:textId="7EAD1D93" w:rsidR="000546DE" w:rsidRPr="000546DE" w:rsidRDefault="000546DE" w:rsidP="000546DE">
      <w:pPr>
        <w:ind w:left="720"/>
        <w:rPr>
          <w:b/>
          <w:bCs/>
          <w:i/>
          <w:iCs/>
          <w:sz w:val="22"/>
          <w:szCs w:val="22"/>
        </w:rPr>
      </w:pPr>
      <w:r w:rsidRPr="000546DE">
        <w:rPr>
          <w:sz w:val="22"/>
          <w:szCs w:val="22"/>
        </w:rPr>
        <w:t xml:space="preserve">Purpose: </w:t>
      </w:r>
      <w:r>
        <w:rPr>
          <w:sz w:val="22"/>
          <w:szCs w:val="22"/>
        </w:rPr>
        <w:t>To evaluate whether state-based medical scope of practice restrictions affect health outcomes for birthing mothers and infants.</w:t>
      </w:r>
    </w:p>
    <w:p w14:paraId="530135C4" w14:textId="0FCA6B5E" w:rsidR="002D1128" w:rsidRPr="0079633F" w:rsidRDefault="002D1128" w:rsidP="00C9627F">
      <w:pPr>
        <w:ind w:firstLine="720"/>
        <w:rPr>
          <w:i/>
          <w:iCs/>
          <w:sz w:val="22"/>
          <w:szCs w:val="22"/>
        </w:rPr>
      </w:pPr>
      <w:r w:rsidRPr="0079633F">
        <w:rPr>
          <w:i/>
          <w:iCs/>
          <w:sz w:val="22"/>
          <w:szCs w:val="22"/>
        </w:rPr>
        <w:t>Status: 2</w:t>
      </w:r>
      <w:r w:rsidRPr="0079633F">
        <w:rPr>
          <w:i/>
          <w:iCs/>
          <w:sz w:val="22"/>
          <w:szCs w:val="22"/>
          <w:vertAlign w:val="superscript"/>
        </w:rPr>
        <w:t>nd</w:t>
      </w:r>
      <w:r w:rsidRPr="0079633F">
        <w:rPr>
          <w:i/>
          <w:iCs/>
          <w:sz w:val="22"/>
          <w:szCs w:val="22"/>
        </w:rPr>
        <w:t xml:space="preserve"> percentile score</w:t>
      </w:r>
    </w:p>
    <w:p w14:paraId="39FEC3F3" w14:textId="0515441C" w:rsidR="00F01F7C" w:rsidRDefault="00F01F7C" w:rsidP="17C8AFB2">
      <w:pPr>
        <w:rPr>
          <w:sz w:val="22"/>
          <w:szCs w:val="22"/>
        </w:rPr>
      </w:pPr>
    </w:p>
    <w:p w14:paraId="4FB5AE64" w14:textId="77777777" w:rsidR="00EC43AD" w:rsidRDefault="00EC43AD" w:rsidP="17C8AFB2">
      <w:pPr>
        <w:rPr>
          <w:sz w:val="22"/>
          <w:szCs w:val="22"/>
        </w:rPr>
      </w:pPr>
    </w:p>
    <w:p w14:paraId="0ACAB1B5" w14:textId="072032DF" w:rsidR="00C430B1" w:rsidRPr="008A6A54" w:rsidRDefault="00287E61" w:rsidP="003E47CA">
      <w:pPr>
        <w:spacing w:after="80" w:line="360" w:lineRule="auto"/>
        <w:rPr>
          <w:sz w:val="22"/>
          <w:szCs w:val="22"/>
        </w:rPr>
      </w:pPr>
      <w:r>
        <w:rPr>
          <w:b/>
          <w:bCs/>
        </w:rPr>
        <w:t xml:space="preserve">PEER-REVIEWED </w:t>
      </w:r>
      <w:r w:rsidR="00AF0347" w:rsidRPr="17C8AFB2">
        <w:rPr>
          <w:b/>
          <w:bCs/>
        </w:rPr>
        <w:t>PUBLICATIONS</w:t>
      </w:r>
      <w:r w:rsidR="1F3EDA58" w:rsidRPr="17C8AFB2">
        <w:rPr>
          <w:b/>
          <w:bCs/>
        </w:rPr>
        <w:t xml:space="preserve"> </w:t>
      </w:r>
      <w:r w:rsidR="1F3EDA58" w:rsidRPr="00B14FEA">
        <w:rPr>
          <w:sz w:val="22"/>
          <w:szCs w:val="22"/>
        </w:rPr>
        <w:t>[</w:t>
      </w:r>
      <w:r w:rsidR="00AF0347" w:rsidRPr="00B14FEA">
        <w:rPr>
          <w:sz w:val="22"/>
          <w:szCs w:val="22"/>
        </w:rPr>
        <w:t>* indicates mentee’s work]</w:t>
      </w:r>
      <w:r w:rsidR="00307F20">
        <w:rPr>
          <w:sz w:val="22"/>
          <w:szCs w:val="22"/>
        </w:rPr>
        <w:t xml:space="preserve"> </w:t>
      </w:r>
    </w:p>
    <w:p w14:paraId="4A7FA70F" w14:textId="4F881337" w:rsidR="005A6787" w:rsidRDefault="005A6787" w:rsidP="005A6787">
      <w:pPr>
        <w:tabs>
          <w:tab w:val="left" w:pos="288"/>
        </w:tabs>
        <w:rPr>
          <w:sz w:val="22"/>
          <w:szCs w:val="22"/>
        </w:rPr>
      </w:pPr>
      <w:r w:rsidRPr="007D6BA9">
        <w:rPr>
          <w:sz w:val="22"/>
          <w:szCs w:val="22"/>
        </w:rPr>
        <w:t xml:space="preserve">1. </w:t>
      </w:r>
      <w:r w:rsidRPr="17C8AFB2">
        <w:rPr>
          <w:b/>
          <w:bCs/>
          <w:sz w:val="22"/>
          <w:szCs w:val="22"/>
        </w:rPr>
        <w:t>Gidwani R</w:t>
      </w:r>
      <w:r w:rsidRPr="17C8AFB2">
        <w:rPr>
          <w:sz w:val="22"/>
          <w:szCs w:val="22"/>
        </w:rPr>
        <w:t xml:space="preserve">. “Coca Production and Eradication in Bolivia: Effects of IMF and US Policies on Economic Progress and Human Rights” </w:t>
      </w:r>
      <w:r w:rsidRPr="007E1C70">
        <w:rPr>
          <w:i/>
          <w:iCs/>
          <w:sz w:val="22"/>
          <w:szCs w:val="22"/>
        </w:rPr>
        <w:t>Journal of the Bolivian Studies Association</w:t>
      </w:r>
      <w:r w:rsidR="00D97760">
        <w:rPr>
          <w:sz w:val="22"/>
          <w:szCs w:val="22"/>
        </w:rPr>
        <w:t xml:space="preserve">, </w:t>
      </w:r>
      <w:r w:rsidRPr="17C8AFB2">
        <w:rPr>
          <w:sz w:val="22"/>
          <w:szCs w:val="22"/>
        </w:rPr>
        <w:t>2003; 3(2): 5-34.</w:t>
      </w:r>
    </w:p>
    <w:p w14:paraId="150C2145" w14:textId="77777777" w:rsidR="005A6787" w:rsidRDefault="005A6787" w:rsidP="00431CFC">
      <w:pPr>
        <w:rPr>
          <w:sz w:val="22"/>
          <w:szCs w:val="22"/>
        </w:rPr>
      </w:pPr>
    </w:p>
    <w:p w14:paraId="047835CF" w14:textId="5454B348" w:rsidR="005A6787" w:rsidRDefault="005A6787" w:rsidP="005A6787">
      <w:pPr>
        <w:widowControl w:val="0"/>
        <w:rPr>
          <w:sz w:val="22"/>
          <w:szCs w:val="22"/>
        </w:rPr>
      </w:pPr>
      <w:r w:rsidRPr="17C8AFB2">
        <w:rPr>
          <w:sz w:val="22"/>
          <w:szCs w:val="22"/>
        </w:rPr>
        <w:t xml:space="preserve">2. Chen JC, Goetz MB, Feld JE, Taylor A, Anaya H, Burges J, Flores de Mesa R, </w:t>
      </w:r>
      <w:r w:rsidRPr="17C8AFB2">
        <w:rPr>
          <w:b/>
          <w:bCs/>
          <w:sz w:val="22"/>
          <w:szCs w:val="22"/>
        </w:rPr>
        <w:t>Gidwani RA</w:t>
      </w:r>
      <w:r w:rsidRPr="17C8AFB2">
        <w:rPr>
          <w:sz w:val="22"/>
          <w:szCs w:val="22"/>
        </w:rPr>
        <w:t xml:space="preserve">, Knapp H, Ocampo EH &amp; Asch SM.  “A provider participatory implementation model for HIV testing in an ED.”  </w:t>
      </w:r>
      <w:r w:rsidRPr="007E1C70">
        <w:rPr>
          <w:i/>
          <w:iCs/>
          <w:sz w:val="22"/>
          <w:szCs w:val="22"/>
        </w:rPr>
        <w:t>American Journal of Emergency Medicine</w:t>
      </w:r>
      <w:r w:rsidR="00D97760">
        <w:rPr>
          <w:sz w:val="22"/>
          <w:szCs w:val="22"/>
        </w:rPr>
        <w:t>,</w:t>
      </w:r>
      <w:r w:rsidRPr="17C8AFB2">
        <w:rPr>
          <w:sz w:val="22"/>
          <w:szCs w:val="22"/>
        </w:rPr>
        <w:t xml:space="preserve"> 2011; 29(4): 418-426.</w:t>
      </w:r>
      <w:r w:rsidR="00AD3EA6">
        <w:rPr>
          <w:sz w:val="22"/>
          <w:szCs w:val="22"/>
        </w:rPr>
        <w:t xml:space="preserve"> </w:t>
      </w:r>
      <w:proofErr w:type="gramStart"/>
      <w:r w:rsidR="00AD3EA6" w:rsidRPr="00AD3EA6">
        <w:rPr>
          <w:sz w:val="22"/>
          <w:szCs w:val="22"/>
        </w:rPr>
        <w:t>doi:10.1016/j.ajem</w:t>
      </w:r>
      <w:proofErr w:type="gramEnd"/>
      <w:r w:rsidR="00AD3EA6" w:rsidRPr="00AD3EA6">
        <w:rPr>
          <w:sz w:val="22"/>
          <w:szCs w:val="22"/>
        </w:rPr>
        <w:t>.2009.11.016.</w:t>
      </w:r>
    </w:p>
    <w:p w14:paraId="1816E35D" w14:textId="77777777" w:rsidR="005A6787" w:rsidRDefault="005A6787" w:rsidP="00431CFC">
      <w:pPr>
        <w:rPr>
          <w:sz w:val="22"/>
          <w:szCs w:val="22"/>
        </w:rPr>
      </w:pPr>
    </w:p>
    <w:p w14:paraId="4ED754F4" w14:textId="3597246E" w:rsidR="005A6787" w:rsidRDefault="005A6787" w:rsidP="005A6787">
      <w:pPr>
        <w:rPr>
          <w:sz w:val="22"/>
          <w:szCs w:val="22"/>
        </w:rPr>
      </w:pPr>
      <w:r w:rsidRPr="17C8AFB2">
        <w:rPr>
          <w:sz w:val="22"/>
          <w:szCs w:val="22"/>
        </w:rPr>
        <w:t xml:space="preserve">3. Foster TS, Miller JD, Boye ME, </w:t>
      </w:r>
      <w:proofErr w:type="spellStart"/>
      <w:r w:rsidRPr="17C8AFB2">
        <w:rPr>
          <w:sz w:val="22"/>
          <w:szCs w:val="22"/>
        </w:rPr>
        <w:t>Blieden</w:t>
      </w:r>
      <w:proofErr w:type="spellEnd"/>
      <w:r w:rsidRPr="17C8AFB2">
        <w:rPr>
          <w:sz w:val="22"/>
          <w:szCs w:val="22"/>
        </w:rPr>
        <w:t xml:space="preserve"> MB, </w:t>
      </w:r>
      <w:r w:rsidRPr="17C8AFB2">
        <w:rPr>
          <w:b/>
          <w:bCs/>
          <w:sz w:val="22"/>
          <w:szCs w:val="22"/>
        </w:rPr>
        <w:t>Gidwani R</w:t>
      </w:r>
      <w:r w:rsidRPr="17C8AFB2">
        <w:rPr>
          <w:sz w:val="22"/>
          <w:szCs w:val="22"/>
        </w:rPr>
        <w:t xml:space="preserve"> &amp; Russell MW.  “The economic burden of metastatic breast cancer: A systematic review of literature from developed countries.”  </w:t>
      </w:r>
      <w:r w:rsidRPr="007E1C70">
        <w:rPr>
          <w:i/>
          <w:iCs/>
          <w:sz w:val="22"/>
          <w:szCs w:val="22"/>
        </w:rPr>
        <w:t>Cancer Treatment Reviews</w:t>
      </w:r>
      <w:r w:rsidR="00D97760">
        <w:rPr>
          <w:sz w:val="22"/>
          <w:szCs w:val="22"/>
        </w:rPr>
        <w:t>,</w:t>
      </w:r>
      <w:r w:rsidRPr="17C8AFB2">
        <w:rPr>
          <w:sz w:val="22"/>
          <w:szCs w:val="22"/>
        </w:rPr>
        <w:t xml:space="preserve"> 2011; 37(6): 405-415. </w:t>
      </w:r>
      <w:proofErr w:type="gramStart"/>
      <w:r w:rsidR="00F90D24" w:rsidRPr="00F90D24">
        <w:rPr>
          <w:sz w:val="22"/>
          <w:szCs w:val="22"/>
        </w:rPr>
        <w:t>doi:10.1016/j.ctrv</w:t>
      </w:r>
      <w:proofErr w:type="gramEnd"/>
      <w:r w:rsidR="00F90D24" w:rsidRPr="00F90D24">
        <w:rPr>
          <w:sz w:val="22"/>
          <w:szCs w:val="22"/>
        </w:rPr>
        <w:t>.2010.12.008.</w:t>
      </w:r>
      <w:r w:rsidRPr="17C8AFB2">
        <w:rPr>
          <w:sz w:val="22"/>
          <w:szCs w:val="22"/>
        </w:rPr>
        <w:t xml:space="preserve">  </w:t>
      </w:r>
    </w:p>
    <w:p w14:paraId="73C01812" w14:textId="77777777" w:rsidR="005A6787" w:rsidRDefault="005A6787" w:rsidP="005A6787">
      <w:pPr>
        <w:rPr>
          <w:sz w:val="22"/>
          <w:szCs w:val="22"/>
        </w:rPr>
      </w:pPr>
    </w:p>
    <w:p w14:paraId="2A8823AF" w14:textId="24F181ED" w:rsidR="005A6787" w:rsidRDefault="005A6787" w:rsidP="005A6787">
      <w:pPr>
        <w:rPr>
          <w:sz w:val="22"/>
          <w:szCs w:val="22"/>
        </w:rPr>
      </w:pPr>
      <w:r w:rsidRPr="17C8AFB2">
        <w:rPr>
          <w:sz w:val="22"/>
          <w:szCs w:val="22"/>
        </w:rPr>
        <w:t xml:space="preserve">4. </w:t>
      </w:r>
      <w:r w:rsidRPr="17C8AFB2">
        <w:rPr>
          <w:b/>
          <w:bCs/>
          <w:sz w:val="22"/>
          <w:szCs w:val="22"/>
        </w:rPr>
        <w:t>Gidwani R</w:t>
      </w:r>
      <w:r w:rsidRPr="17C8AFB2">
        <w:rPr>
          <w:sz w:val="22"/>
          <w:szCs w:val="22"/>
        </w:rPr>
        <w:t xml:space="preserve">, Goetz MD, Kominski G, Asch SM, Mattocks K, Samet JH, Justice A, Gandhi N &amp; Needleman J.  “A Budget Impact Analysis of Rapid HIV Screening in Veterans Administration Emergency Departments.” </w:t>
      </w:r>
      <w:r w:rsidRPr="007E1C70">
        <w:rPr>
          <w:i/>
          <w:iCs/>
          <w:sz w:val="22"/>
          <w:szCs w:val="22"/>
        </w:rPr>
        <w:t>Journal of Emergency Medicin</w:t>
      </w:r>
      <w:r w:rsidRPr="17C8AFB2">
        <w:rPr>
          <w:sz w:val="22"/>
          <w:szCs w:val="22"/>
        </w:rPr>
        <w:t>e</w:t>
      </w:r>
      <w:r w:rsidR="00D97760">
        <w:rPr>
          <w:sz w:val="22"/>
          <w:szCs w:val="22"/>
        </w:rPr>
        <w:t>,</w:t>
      </w:r>
      <w:r w:rsidRPr="17C8AFB2">
        <w:rPr>
          <w:sz w:val="22"/>
          <w:szCs w:val="22"/>
        </w:rPr>
        <w:t xml:space="preserve"> 2012; 42(6): 719-726.</w:t>
      </w:r>
      <w:r w:rsidR="000E641A">
        <w:rPr>
          <w:sz w:val="22"/>
          <w:szCs w:val="22"/>
        </w:rPr>
        <w:t xml:space="preserve"> </w:t>
      </w:r>
      <w:proofErr w:type="gramStart"/>
      <w:r w:rsidR="000E641A" w:rsidRPr="000E641A">
        <w:rPr>
          <w:sz w:val="22"/>
          <w:szCs w:val="22"/>
        </w:rPr>
        <w:t>doi:10.1016/j.jemermed</w:t>
      </w:r>
      <w:proofErr w:type="gramEnd"/>
      <w:r w:rsidR="000E641A" w:rsidRPr="000E641A">
        <w:rPr>
          <w:sz w:val="22"/>
          <w:szCs w:val="22"/>
        </w:rPr>
        <w:t>.2010.11.038.</w:t>
      </w:r>
      <w:r w:rsidRPr="17C8AFB2">
        <w:rPr>
          <w:sz w:val="22"/>
          <w:szCs w:val="22"/>
        </w:rPr>
        <w:t xml:space="preserve">   </w:t>
      </w:r>
    </w:p>
    <w:p w14:paraId="247DB266" w14:textId="77777777" w:rsidR="005A6787" w:rsidRDefault="005A6787" w:rsidP="005A6787">
      <w:pPr>
        <w:rPr>
          <w:sz w:val="22"/>
          <w:szCs w:val="22"/>
        </w:rPr>
      </w:pPr>
    </w:p>
    <w:p w14:paraId="6E4CBCC8" w14:textId="4C69918E" w:rsidR="005A6787" w:rsidRDefault="005A6787" w:rsidP="005A6787">
      <w:pPr>
        <w:rPr>
          <w:sz w:val="22"/>
          <w:szCs w:val="22"/>
        </w:rPr>
      </w:pPr>
      <w:r w:rsidRPr="17C8AFB2">
        <w:rPr>
          <w:sz w:val="22"/>
          <w:szCs w:val="22"/>
        </w:rPr>
        <w:t xml:space="preserve">5. </w:t>
      </w:r>
      <w:r w:rsidRPr="17C8AFB2">
        <w:rPr>
          <w:b/>
          <w:bCs/>
          <w:sz w:val="22"/>
          <w:szCs w:val="22"/>
        </w:rPr>
        <w:t>Gidwani R</w:t>
      </w:r>
      <w:r w:rsidRPr="17C8AFB2">
        <w:rPr>
          <w:sz w:val="22"/>
          <w:szCs w:val="22"/>
        </w:rPr>
        <w:t xml:space="preserve">, Khan ZM, </w:t>
      </w:r>
      <w:proofErr w:type="spellStart"/>
      <w:r w:rsidRPr="17C8AFB2">
        <w:rPr>
          <w:sz w:val="22"/>
          <w:szCs w:val="22"/>
        </w:rPr>
        <w:t>Fenaux</w:t>
      </w:r>
      <w:proofErr w:type="spellEnd"/>
      <w:r w:rsidRPr="17C8AFB2">
        <w:rPr>
          <w:sz w:val="22"/>
          <w:szCs w:val="22"/>
        </w:rPr>
        <w:t xml:space="preserve"> P, Beach CL &amp; Pashos CL. “A cost-effectiveness analysis of using azacitidine vs. decitabine in treating patients with myelodysplastic syndromes.”</w:t>
      </w:r>
      <w:r w:rsidR="00B742CD">
        <w:rPr>
          <w:sz w:val="22"/>
          <w:szCs w:val="22"/>
        </w:rPr>
        <w:t xml:space="preserve"> </w:t>
      </w:r>
      <w:r w:rsidRPr="007E1C70">
        <w:rPr>
          <w:i/>
          <w:iCs/>
          <w:sz w:val="22"/>
          <w:szCs w:val="22"/>
        </w:rPr>
        <w:t>Journal of Medical Economics</w:t>
      </w:r>
      <w:r w:rsidR="00D97760">
        <w:rPr>
          <w:sz w:val="22"/>
          <w:szCs w:val="22"/>
        </w:rPr>
        <w:t>,</w:t>
      </w:r>
      <w:r w:rsidRPr="17C8AFB2">
        <w:rPr>
          <w:sz w:val="22"/>
          <w:szCs w:val="22"/>
        </w:rPr>
        <w:t xml:space="preserve"> 2012; 15(1): 145-154.</w:t>
      </w:r>
      <w:r w:rsidR="00552C3F">
        <w:rPr>
          <w:sz w:val="22"/>
          <w:szCs w:val="22"/>
        </w:rPr>
        <w:t xml:space="preserve"> </w:t>
      </w:r>
      <w:r w:rsidR="00552C3F" w:rsidRPr="00552C3F">
        <w:rPr>
          <w:sz w:val="22"/>
          <w:szCs w:val="22"/>
        </w:rPr>
        <w:t>doi:10.3111/13696998.2011.631067.</w:t>
      </w:r>
      <w:r w:rsidRPr="17C8AFB2">
        <w:rPr>
          <w:sz w:val="22"/>
          <w:szCs w:val="22"/>
        </w:rPr>
        <w:t xml:space="preserve">  </w:t>
      </w:r>
    </w:p>
    <w:p w14:paraId="452A0C53" w14:textId="77777777" w:rsidR="005A6787" w:rsidRDefault="005A6787" w:rsidP="005A6787">
      <w:pPr>
        <w:rPr>
          <w:sz w:val="22"/>
          <w:szCs w:val="22"/>
        </w:rPr>
      </w:pPr>
    </w:p>
    <w:p w14:paraId="3817AF10" w14:textId="664ED2BD" w:rsidR="005A6787" w:rsidRPr="00F37555" w:rsidRDefault="005A6787" w:rsidP="005A6787">
      <w:pPr>
        <w:rPr>
          <w:sz w:val="22"/>
          <w:szCs w:val="22"/>
        </w:rPr>
      </w:pPr>
      <w:r w:rsidRPr="17C8AFB2">
        <w:rPr>
          <w:sz w:val="22"/>
          <w:szCs w:val="22"/>
        </w:rPr>
        <w:t xml:space="preserve">6. Ganz M, Shah D, </w:t>
      </w:r>
      <w:r w:rsidRPr="17C8AFB2">
        <w:rPr>
          <w:b/>
          <w:bCs/>
          <w:sz w:val="22"/>
          <w:szCs w:val="22"/>
        </w:rPr>
        <w:t>Gidwani R</w:t>
      </w:r>
      <w:r w:rsidRPr="17C8AFB2">
        <w:rPr>
          <w:sz w:val="22"/>
          <w:szCs w:val="22"/>
        </w:rPr>
        <w:t xml:space="preserve">, </w:t>
      </w:r>
      <w:proofErr w:type="spellStart"/>
      <w:r w:rsidRPr="17C8AFB2">
        <w:rPr>
          <w:sz w:val="22"/>
          <w:szCs w:val="22"/>
        </w:rPr>
        <w:t>Filonenko</w:t>
      </w:r>
      <w:proofErr w:type="spellEnd"/>
      <w:r w:rsidRPr="17C8AFB2">
        <w:rPr>
          <w:sz w:val="22"/>
          <w:szCs w:val="22"/>
        </w:rPr>
        <w:t xml:space="preserve"> A, Su W, </w:t>
      </w:r>
      <w:proofErr w:type="spellStart"/>
      <w:r w:rsidRPr="17C8AFB2">
        <w:rPr>
          <w:sz w:val="22"/>
          <w:szCs w:val="22"/>
        </w:rPr>
        <w:t>Pocoski</w:t>
      </w:r>
      <w:proofErr w:type="spellEnd"/>
      <w:r w:rsidRPr="17C8AFB2">
        <w:rPr>
          <w:sz w:val="22"/>
          <w:szCs w:val="22"/>
        </w:rPr>
        <w:t xml:space="preserve"> J, Law A.</w:t>
      </w:r>
      <w:r w:rsidR="008A7A16">
        <w:rPr>
          <w:sz w:val="22"/>
          <w:szCs w:val="22"/>
        </w:rPr>
        <w:t xml:space="preserve"> </w:t>
      </w:r>
      <w:r w:rsidRPr="17C8AFB2">
        <w:rPr>
          <w:sz w:val="22"/>
          <w:szCs w:val="22"/>
        </w:rPr>
        <w:t xml:space="preserve">“The cost-effectiveness of the Levonorgestrel-releasing intrauterine system for the treatment of idiopathic heavy menstrual bleeding in the United States.” </w:t>
      </w:r>
      <w:r w:rsidRPr="007E1C70">
        <w:rPr>
          <w:i/>
          <w:iCs/>
          <w:sz w:val="22"/>
          <w:szCs w:val="22"/>
        </w:rPr>
        <w:t>Value in Health</w:t>
      </w:r>
      <w:r w:rsidR="00D97760">
        <w:rPr>
          <w:sz w:val="22"/>
          <w:szCs w:val="22"/>
        </w:rPr>
        <w:t>,</w:t>
      </w:r>
      <w:r w:rsidRPr="17C8AFB2">
        <w:rPr>
          <w:sz w:val="22"/>
          <w:szCs w:val="22"/>
        </w:rPr>
        <w:t xml:space="preserve"> 2013; 16(2): 325-333. </w:t>
      </w:r>
      <w:proofErr w:type="gramStart"/>
      <w:r w:rsidR="000E3D54" w:rsidRPr="000E3D54">
        <w:rPr>
          <w:sz w:val="22"/>
          <w:szCs w:val="22"/>
        </w:rPr>
        <w:t>doi:10.1016/j.jval</w:t>
      </w:r>
      <w:proofErr w:type="gramEnd"/>
      <w:r w:rsidR="000E3D54" w:rsidRPr="000E3D54">
        <w:rPr>
          <w:sz w:val="22"/>
          <w:szCs w:val="22"/>
        </w:rPr>
        <w:t>.2012.11.011.</w:t>
      </w:r>
      <w:r w:rsidRPr="17C8AFB2">
        <w:rPr>
          <w:sz w:val="22"/>
          <w:szCs w:val="22"/>
        </w:rPr>
        <w:t xml:space="preserve">  </w:t>
      </w:r>
    </w:p>
    <w:p w14:paraId="7C776B78" w14:textId="77777777" w:rsidR="005A6787" w:rsidRDefault="005A6787" w:rsidP="005A6787">
      <w:pPr>
        <w:rPr>
          <w:sz w:val="22"/>
          <w:szCs w:val="22"/>
        </w:rPr>
      </w:pPr>
    </w:p>
    <w:p w14:paraId="030B6B76" w14:textId="08150C64" w:rsidR="005A6787" w:rsidRPr="00F37555" w:rsidRDefault="005A6787" w:rsidP="005A6787">
      <w:pPr>
        <w:rPr>
          <w:sz w:val="22"/>
          <w:szCs w:val="22"/>
        </w:rPr>
      </w:pPr>
      <w:r w:rsidRPr="17C8AFB2">
        <w:rPr>
          <w:sz w:val="22"/>
          <w:szCs w:val="22"/>
        </w:rPr>
        <w:t xml:space="preserve">7. Hoaglin DH, </w:t>
      </w:r>
      <w:proofErr w:type="spellStart"/>
      <w:r w:rsidRPr="17C8AFB2">
        <w:rPr>
          <w:sz w:val="22"/>
          <w:szCs w:val="22"/>
        </w:rPr>
        <w:t>Filonenko</w:t>
      </w:r>
      <w:proofErr w:type="spellEnd"/>
      <w:r w:rsidRPr="17C8AFB2">
        <w:rPr>
          <w:sz w:val="22"/>
          <w:szCs w:val="22"/>
        </w:rPr>
        <w:t xml:space="preserve"> A, Glickman M, Wasiak R, </w:t>
      </w:r>
      <w:r w:rsidRPr="17C8AFB2">
        <w:rPr>
          <w:b/>
          <w:bCs/>
          <w:sz w:val="22"/>
          <w:szCs w:val="22"/>
        </w:rPr>
        <w:t>Gidwani R</w:t>
      </w:r>
      <w:r w:rsidRPr="17C8AFB2">
        <w:rPr>
          <w:sz w:val="22"/>
          <w:szCs w:val="22"/>
        </w:rPr>
        <w:t xml:space="preserve">. “Use of </w:t>
      </w:r>
      <w:r w:rsidR="00E87D53">
        <w:rPr>
          <w:sz w:val="22"/>
          <w:szCs w:val="22"/>
        </w:rPr>
        <w:t>Mixed</w:t>
      </w:r>
      <w:r w:rsidRPr="17C8AFB2">
        <w:rPr>
          <w:sz w:val="22"/>
          <w:szCs w:val="22"/>
        </w:rPr>
        <w:t>-Treatment-Comparison   Methods in Estimating Efficacy of Treatments for Heavy Menstrual Bleeding.”</w:t>
      </w:r>
      <w:r w:rsidR="00E72399">
        <w:rPr>
          <w:sz w:val="22"/>
          <w:szCs w:val="22"/>
        </w:rPr>
        <w:t xml:space="preserve"> </w:t>
      </w:r>
      <w:r w:rsidRPr="007E1C70">
        <w:rPr>
          <w:i/>
          <w:iCs/>
          <w:sz w:val="22"/>
          <w:szCs w:val="22"/>
        </w:rPr>
        <w:t>European Journal of Medical Research</w:t>
      </w:r>
      <w:r w:rsidR="00D97760">
        <w:rPr>
          <w:sz w:val="22"/>
          <w:szCs w:val="22"/>
        </w:rPr>
        <w:t xml:space="preserve">, </w:t>
      </w:r>
      <w:r w:rsidRPr="17C8AFB2">
        <w:rPr>
          <w:sz w:val="22"/>
          <w:szCs w:val="22"/>
        </w:rPr>
        <w:t>2013; 18(1): 17.</w:t>
      </w:r>
      <w:r w:rsidR="002416A8" w:rsidRPr="002416A8">
        <w:rPr>
          <w:rFonts w:ascii="Segoe UI" w:hAnsi="Segoe UI" w:cs="Segoe UI"/>
          <w:color w:val="5B616B"/>
          <w:shd w:val="clear" w:color="auto" w:fill="FFFFFF"/>
        </w:rPr>
        <w:t xml:space="preserve"> </w:t>
      </w:r>
      <w:r w:rsidR="002416A8" w:rsidRPr="002416A8">
        <w:rPr>
          <w:sz w:val="22"/>
          <w:szCs w:val="22"/>
        </w:rPr>
        <w:t>doi:10.1186/2047-783X-18-17.</w:t>
      </w:r>
      <w:r w:rsidRPr="17C8AFB2">
        <w:rPr>
          <w:sz w:val="22"/>
          <w:szCs w:val="22"/>
        </w:rPr>
        <w:t xml:space="preserve"> </w:t>
      </w:r>
    </w:p>
    <w:p w14:paraId="4DDA5C9D" w14:textId="77777777" w:rsidR="005A6787" w:rsidRDefault="005A6787" w:rsidP="005A6787">
      <w:pPr>
        <w:rPr>
          <w:sz w:val="22"/>
          <w:szCs w:val="22"/>
        </w:rPr>
      </w:pPr>
    </w:p>
    <w:p w14:paraId="6D9AB5F7" w14:textId="114A0810" w:rsidR="00367FEB" w:rsidRDefault="00367FEB" w:rsidP="00367FEB">
      <w:pPr>
        <w:rPr>
          <w:sz w:val="22"/>
          <w:szCs w:val="22"/>
        </w:rPr>
      </w:pPr>
      <w:r w:rsidRPr="17C8AFB2">
        <w:rPr>
          <w:sz w:val="22"/>
          <w:szCs w:val="22"/>
        </w:rPr>
        <w:t xml:space="preserve">8. </w:t>
      </w:r>
      <w:proofErr w:type="spellStart"/>
      <w:r w:rsidRPr="17C8AFB2">
        <w:rPr>
          <w:sz w:val="22"/>
          <w:szCs w:val="22"/>
        </w:rPr>
        <w:t>Veeravagu</w:t>
      </w:r>
      <w:proofErr w:type="spellEnd"/>
      <w:r w:rsidRPr="17C8AFB2">
        <w:rPr>
          <w:sz w:val="22"/>
          <w:szCs w:val="22"/>
        </w:rPr>
        <w:t xml:space="preserve"> A, Cole T, Jiang B, Ratliff J, </w:t>
      </w:r>
      <w:r w:rsidRPr="17C8AFB2">
        <w:rPr>
          <w:b/>
          <w:bCs/>
          <w:sz w:val="22"/>
          <w:szCs w:val="22"/>
        </w:rPr>
        <w:t>Gidwani R</w:t>
      </w:r>
      <w:r w:rsidRPr="17C8AFB2">
        <w:rPr>
          <w:sz w:val="22"/>
          <w:szCs w:val="22"/>
        </w:rPr>
        <w:t>.</w:t>
      </w:r>
      <w:r w:rsidR="003C763C">
        <w:rPr>
          <w:sz w:val="22"/>
          <w:szCs w:val="22"/>
        </w:rPr>
        <w:t xml:space="preserve"> </w:t>
      </w:r>
      <w:r w:rsidRPr="17C8AFB2">
        <w:rPr>
          <w:sz w:val="22"/>
          <w:szCs w:val="22"/>
        </w:rPr>
        <w:t xml:space="preserve">“The Use of Bone Morphogenetic Protein in Thoracolumbar Spine Procedures: Analysis of the </w:t>
      </w:r>
      <w:proofErr w:type="spellStart"/>
      <w:r w:rsidRPr="17C8AFB2">
        <w:rPr>
          <w:sz w:val="22"/>
          <w:szCs w:val="22"/>
        </w:rPr>
        <w:t>Market</w:t>
      </w:r>
      <w:r w:rsidR="00396334">
        <w:rPr>
          <w:sz w:val="22"/>
          <w:szCs w:val="22"/>
        </w:rPr>
        <w:t>S</w:t>
      </w:r>
      <w:r w:rsidRPr="17C8AFB2">
        <w:rPr>
          <w:sz w:val="22"/>
          <w:szCs w:val="22"/>
        </w:rPr>
        <w:t>can</w:t>
      </w:r>
      <w:proofErr w:type="spellEnd"/>
      <w:r w:rsidRPr="17C8AFB2">
        <w:rPr>
          <w:sz w:val="22"/>
          <w:szCs w:val="22"/>
        </w:rPr>
        <w:t xml:space="preserve"> Longitudinal Database.”</w:t>
      </w:r>
      <w:r w:rsidR="003C763C">
        <w:rPr>
          <w:sz w:val="22"/>
          <w:szCs w:val="22"/>
        </w:rPr>
        <w:t xml:space="preserve"> </w:t>
      </w:r>
      <w:r w:rsidRPr="007E1C70">
        <w:rPr>
          <w:i/>
          <w:iCs/>
          <w:sz w:val="22"/>
          <w:szCs w:val="22"/>
        </w:rPr>
        <w:t>The Spine Journal</w:t>
      </w:r>
      <w:r w:rsidR="00D97760">
        <w:rPr>
          <w:sz w:val="22"/>
          <w:szCs w:val="22"/>
        </w:rPr>
        <w:t>,</w:t>
      </w:r>
      <w:r w:rsidR="003C763C">
        <w:rPr>
          <w:sz w:val="22"/>
          <w:szCs w:val="22"/>
        </w:rPr>
        <w:t xml:space="preserve"> </w:t>
      </w:r>
      <w:r w:rsidRPr="17C8AFB2">
        <w:rPr>
          <w:sz w:val="22"/>
          <w:szCs w:val="22"/>
        </w:rPr>
        <w:t>2014; 14(12): 2929-2937.</w:t>
      </w:r>
      <w:r w:rsidR="00396334">
        <w:rPr>
          <w:sz w:val="22"/>
          <w:szCs w:val="22"/>
        </w:rPr>
        <w:t xml:space="preserve"> </w:t>
      </w:r>
      <w:proofErr w:type="gramStart"/>
      <w:r w:rsidR="00396334" w:rsidRPr="00396334">
        <w:rPr>
          <w:sz w:val="22"/>
          <w:szCs w:val="22"/>
        </w:rPr>
        <w:t>doi:10.1016/j.spinee</w:t>
      </w:r>
      <w:proofErr w:type="gramEnd"/>
      <w:r w:rsidR="00396334" w:rsidRPr="00396334">
        <w:rPr>
          <w:sz w:val="22"/>
          <w:szCs w:val="22"/>
        </w:rPr>
        <w:t>.2014.05.010</w:t>
      </w:r>
    </w:p>
    <w:p w14:paraId="50C3EB4E" w14:textId="77777777" w:rsidR="00367FEB" w:rsidRDefault="00367FEB" w:rsidP="00367FEB">
      <w:pPr>
        <w:rPr>
          <w:sz w:val="22"/>
          <w:szCs w:val="22"/>
        </w:rPr>
      </w:pPr>
    </w:p>
    <w:p w14:paraId="504E4853" w14:textId="0078D6B2" w:rsidR="00367FEB" w:rsidRPr="00535E61" w:rsidRDefault="00367FEB" w:rsidP="00367FEB">
      <w:pPr>
        <w:rPr>
          <w:sz w:val="22"/>
          <w:szCs w:val="22"/>
        </w:rPr>
      </w:pPr>
      <w:r w:rsidRPr="17C8AFB2">
        <w:rPr>
          <w:sz w:val="22"/>
          <w:szCs w:val="22"/>
        </w:rPr>
        <w:t xml:space="preserve">9. </w:t>
      </w:r>
      <w:r w:rsidRPr="17C8AFB2">
        <w:rPr>
          <w:b/>
          <w:bCs/>
          <w:sz w:val="22"/>
          <w:szCs w:val="22"/>
        </w:rPr>
        <w:t>Gidwani R</w:t>
      </w:r>
      <w:r w:rsidRPr="17C8AFB2">
        <w:rPr>
          <w:sz w:val="22"/>
          <w:szCs w:val="22"/>
        </w:rPr>
        <w:t>, Barnett P, Goldhaber-Fiebert JD, Asch S, Lo J, Dally S, Owens DK.</w:t>
      </w:r>
      <w:r w:rsidR="00A7609F">
        <w:rPr>
          <w:sz w:val="22"/>
          <w:szCs w:val="22"/>
        </w:rPr>
        <w:t xml:space="preserve"> </w:t>
      </w:r>
      <w:r w:rsidRPr="17C8AFB2">
        <w:rPr>
          <w:sz w:val="22"/>
          <w:szCs w:val="22"/>
        </w:rPr>
        <w:t xml:space="preserve">“Uptake and Utilization of </w:t>
      </w:r>
      <w:proofErr w:type="gramStart"/>
      <w:r w:rsidRPr="17C8AFB2">
        <w:rPr>
          <w:sz w:val="22"/>
          <w:szCs w:val="22"/>
        </w:rPr>
        <w:t>Directly-Acting</w:t>
      </w:r>
      <w:proofErr w:type="gramEnd"/>
      <w:r w:rsidRPr="17C8AFB2">
        <w:rPr>
          <w:sz w:val="22"/>
          <w:szCs w:val="22"/>
        </w:rPr>
        <w:t xml:space="preserve"> Antiviral Medications for Hepatitis C Infection in U.S. Veterans.”</w:t>
      </w:r>
      <w:r w:rsidR="00A7609F">
        <w:rPr>
          <w:sz w:val="22"/>
          <w:szCs w:val="22"/>
        </w:rPr>
        <w:t xml:space="preserve"> </w:t>
      </w:r>
      <w:r w:rsidRPr="00541E46">
        <w:rPr>
          <w:i/>
          <w:iCs/>
          <w:sz w:val="22"/>
          <w:szCs w:val="22"/>
        </w:rPr>
        <w:t>Journal of Viral Hepatitis</w:t>
      </w:r>
      <w:r w:rsidR="00D97760">
        <w:rPr>
          <w:sz w:val="22"/>
          <w:szCs w:val="22"/>
        </w:rPr>
        <w:t>,</w:t>
      </w:r>
      <w:r w:rsidRPr="17C8AFB2">
        <w:rPr>
          <w:sz w:val="22"/>
          <w:szCs w:val="22"/>
        </w:rPr>
        <w:t xml:space="preserve"> 2015; 22(5): 489-495.</w:t>
      </w:r>
      <w:r w:rsidR="004A645A" w:rsidRPr="004A645A">
        <w:t xml:space="preserve"> </w:t>
      </w:r>
      <w:r w:rsidR="004A645A" w:rsidRPr="004A645A">
        <w:rPr>
          <w:sz w:val="22"/>
          <w:szCs w:val="22"/>
        </w:rPr>
        <w:t>doi:10.1111/jvh.12344</w:t>
      </w:r>
    </w:p>
    <w:p w14:paraId="0C482963" w14:textId="77777777" w:rsidR="00367FEB" w:rsidRDefault="00367FEB" w:rsidP="00367FEB">
      <w:pPr>
        <w:rPr>
          <w:sz w:val="22"/>
          <w:szCs w:val="22"/>
        </w:rPr>
      </w:pPr>
    </w:p>
    <w:p w14:paraId="6AE86DD5" w14:textId="146CA046" w:rsidR="00367FEB" w:rsidRDefault="00367FEB" w:rsidP="00367FEB">
      <w:pPr>
        <w:rPr>
          <w:sz w:val="22"/>
          <w:szCs w:val="22"/>
        </w:rPr>
      </w:pPr>
      <w:r w:rsidRPr="17C8AFB2">
        <w:rPr>
          <w:sz w:val="22"/>
          <w:szCs w:val="22"/>
        </w:rPr>
        <w:t xml:space="preserve">10. </w:t>
      </w:r>
      <w:r w:rsidRPr="17C8AFB2">
        <w:rPr>
          <w:b/>
          <w:bCs/>
          <w:sz w:val="22"/>
          <w:szCs w:val="22"/>
        </w:rPr>
        <w:t>Gidwani R</w:t>
      </w:r>
      <w:r w:rsidRPr="17C8AFB2">
        <w:rPr>
          <w:sz w:val="22"/>
          <w:szCs w:val="22"/>
        </w:rPr>
        <w:t xml:space="preserve"> and Bhattacharya J.</w:t>
      </w:r>
      <w:r w:rsidR="00530403">
        <w:rPr>
          <w:sz w:val="22"/>
          <w:szCs w:val="22"/>
        </w:rPr>
        <w:t xml:space="preserve"> </w:t>
      </w:r>
      <w:r w:rsidRPr="17C8AFB2">
        <w:rPr>
          <w:sz w:val="22"/>
          <w:szCs w:val="22"/>
        </w:rPr>
        <w:t>“CMS Payment Reform and the Incidence of Hospital-Acquired Pulmonary Embolism or Deep Vein Thrombosis.”</w:t>
      </w:r>
      <w:r w:rsidR="004A645A">
        <w:rPr>
          <w:sz w:val="22"/>
          <w:szCs w:val="22"/>
        </w:rPr>
        <w:t xml:space="preserve"> </w:t>
      </w:r>
      <w:r w:rsidRPr="004F122B">
        <w:rPr>
          <w:i/>
          <w:iCs/>
          <w:sz w:val="22"/>
          <w:szCs w:val="22"/>
        </w:rPr>
        <w:t>Journal of General Internal Medicine</w:t>
      </w:r>
      <w:r>
        <w:rPr>
          <w:i/>
          <w:iCs/>
          <w:sz w:val="22"/>
          <w:szCs w:val="22"/>
        </w:rPr>
        <w:t xml:space="preserve"> (JGIM)</w:t>
      </w:r>
      <w:r w:rsidR="00D97760">
        <w:rPr>
          <w:sz w:val="22"/>
          <w:szCs w:val="22"/>
        </w:rPr>
        <w:t xml:space="preserve">, </w:t>
      </w:r>
      <w:r w:rsidRPr="17C8AFB2">
        <w:rPr>
          <w:sz w:val="22"/>
          <w:szCs w:val="22"/>
        </w:rPr>
        <w:t>2015; 30(5): 588-596.</w:t>
      </w:r>
      <w:r w:rsidR="00EA3A91">
        <w:rPr>
          <w:sz w:val="22"/>
          <w:szCs w:val="22"/>
        </w:rPr>
        <w:t xml:space="preserve"> </w:t>
      </w:r>
      <w:r w:rsidR="00EA3A91" w:rsidRPr="00EA3A91">
        <w:rPr>
          <w:sz w:val="22"/>
          <w:szCs w:val="22"/>
        </w:rPr>
        <w:t>doi:10.1007/s11606-014-3087-3</w:t>
      </w:r>
    </w:p>
    <w:p w14:paraId="4B27C94B" w14:textId="77777777" w:rsidR="00367FEB" w:rsidRDefault="00367FEB" w:rsidP="00367FEB">
      <w:pPr>
        <w:rPr>
          <w:sz w:val="22"/>
          <w:szCs w:val="22"/>
        </w:rPr>
      </w:pPr>
    </w:p>
    <w:p w14:paraId="32ED9FC0" w14:textId="5D46457E" w:rsidR="00367FEB" w:rsidRDefault="00367FEB" w:rsidP="00367FEB">
      <w:pPr>
        <w:rPr>
          <w:sz w:val="22"/>
          <w:szCs w:val="22"/>
        </w:rPr>
      </w:pPr>
      <w:r w:rsidRPr="17C8AFB2">
        <w:rPr>
          <w:sz w:val="22"/>
          <w:szCs w:val="22"/>
        </w:rPr>
        <w:t xml:space="preserve">11. </w:t>
      </w:r>
      <w:r w:rsidRPr="17C8AFB2">
        <w:rPr>
          <w:b/>
          <w:bCs/>
          <w:sz w:val="22"/>
          <w:szCs w:val="22"/>
        </w:rPr>
        <w:t>Gidwani R</w:t>
      </w:r>
      <w:r w:rsidRPr="17C8AFB2">
        <w:rPr>
          <w:sz w:val="22"/>
          <w:szCs w:val="22"/>
        </w:rPr>
        <w:t xml:space="preserve"> and </w:t>
      </w:r>
      <w:proofErr w:type="spellStart"/>
      <w:r w:rsidRPr="17C8AFB2">
        <w:rPr>
          <w:sz w:val="22"/>
          <w:szCs w:val="22"/>
        </w:rPr>
        <w:t>Zulman</w:t>
      </w:r>
      <w:proofErr w:type="spellEnd"/>
      <w:r w:rsidRPr="17C8AFB2">
        <w:rPr>
          <w:sz w:val="22"/>
          <w:szCs w:val="22"/>
        </w:rPr>
        <w:t>, D.</w:t>
      </w:r>
      <w:r w:rsidR="007A1519">
        <w:rPr>
          <w:sz w:val="22"/>
          <w:szCs w:val="22"/>
        </w:rPr>
        <w:t xml:space="preserve"> </w:t>
      </w:r>
      <w:r w:rsidRPr="17C8AFB2">
        <w:rPr>
          <w:sz w:val="22"/>
          <w:szCs w:val="22"/>
        </w:rPr>
        <w:t xml:space="preserve">“Association Between Acute Medical Exacerbations and Consuming or Producing Web-Based Health Information: Analysis </w:t>
      </w:r>
      <w:proofErr w:type="gramStart"/>
      <w:r w:rsidRPr="17C8AFB2">
        <w:rPr>
          <w:sz w:val="22"/>
          <w:szCs w:val="22"/>
        </w:rPr>
        <w:t>From</w:t>
      </w:r>
      <w:proofErr w:type="gramEnd"/>
      <w:r w:rsidRPr="17C8AFB2">
        <w:rPr>
          <w:sz w:val="22"/>
          <w:szCs w:val="22"/>
        </w:rPr>
        <w:t xml:space="preserve"> Pew Survey Data.”</w:t>
      </w:r>
      <w:r w:rsidR="007A1519">
        <w:rPr>
          <w:sz w:val="22"/>
          <w:szCs w:val="22"/>
        </w:rPr>
        <w:t xml:space="preserve"> </w:t>
      </w:r>
      <w:r w:rsidRPr="004F122B">
        <w:rPr>
          <w:i/>
          <w:iCs/>
          <w:sz w:val="22"/>
          <w:szCs w:val="22"/>
        </w:rPr>
        <w:t>Journal of Medical Internet Research</w:t>
      </w:r>
      <w:r w:rsidR="00D97760">
        <w:rPr>
          <w:sz w:val="22"/>
          <w:szCs w:val="22"/>
        </w:rPr>
        <w:t>,</w:t>
      </w:r>
      <w:r w:rsidRPr="17C8AFB2">
        <w:rPr>
          <w:sz w:val="22"/>
          <w:szCs w:val="22"/>
        </w:rPr>
        <w:t xml:space="preserve"> 2015; 17(6): e145.</w:t>
      </w:r>
      <w:r w:rsidR="009D67F8">
        <w:rPr>
          <w:sz w:val="22"/>
          <w:szCs w:val="22"/>
        </w:rPr>
        <w:t xml:space="preserve"> </w:t>
      </w:r>
      <w:r w:rsidR="009D67F8" w:rsidRPr="009D67F8">
        <w:rPr>
          <w:sz w:val="22"/>
          <w:szCs w:val="22"/>
        </w:rPr>
        <w:t>doi:10.2196/jmir.3801.</w:t>
      </w:r>
    </w:p>
    <w:p w14:paraId="19DDC3BD" w14:textId="77777777" w:rsidR="00367FEB" w:rsidRDefault="00367FEB" w:rsidP="00367FEB">
      <w:pPr>
        <w:rPr>
          <w:sz w:val="22"/>
          <w:szCs w:val="22"/>
        </w:rPr>
      </w:pPr>
    </w:p>
    <w:p w14:paraId="01FBD923" w14:textId="1A0B3EB4" w:rsidR="00367FEB" w:rsidRPr="00F37555" w:rsidRDefault="00367FEB" w:rsidP="00367FEB">
      <w:pPr>
        <w:rPr>
          <w:sz w:val="22"/>
          <w:szCs w:val="22"/>
        </w:rPr>
      </w:pPr>
      <w:r w:rsidRPr="17C8AFB2">
        <w:rPr>
          <w:sz w:val="22"/>
          <w:szCs w:val="22"/>
        </w:rPr>
        <w:lastRenderedPageBreak/>
        <w:t xml:space="preserve">12. </w:t>
      </w:r>
      <w:r w:rsidRPr="17C8AFB2">
        <w:rPr>
          <w:b/>
          <w:bCs/>
          <w:sz w:val="22"/>
          <w:szCs w:val="22"/>
        </w:rPr>
        <w:t>Gidwani R</w:t>
      </w:r>
      <w:r w:rsidRPr="17C8AFB2">
        <w:rPr>
          <w:sz w:val="22"/>
          <w:szCs w:val="22"/>
        </w:rPr>
        <w:t xml:space="preserve">, Sinnott P, </w:t>
      </w:r>
      <w:proofErr w:type="spellStart"/>
      <w:r w:rsidRPr="17C8AFB2">
        <w:rPr>
          <w:sz w:val="22"/>
          <w:szCs w:val="22"/>
        </w:rPr>
        <w:t>Avoundjian</w:t>
      </w:r>
      <w:proofErr w:type="spellEnd"/>
      <w:r w:rsidRPr="17C8AFB2">
        <w:rPr>
          <w:sz w:val="22"/>
          <w:szCs w:val="22"/>
        </w:rPr>
        <w:t xml:space="preserve"> T, Lo J, Asch SM, Barnett PG.</w:t>
      </w:r>
      <w:r w:rsidR="009D67F8">
        <w:rPr>
          <w:sz w:val="22"/>
          <w:szCs w:val="22"/>
        </w:rPr>
        <w:t xml:space="preserve"> </w:t>
      </w:r>
      <w:r w:rsidRPr="17C8AFB2">
        <w:rPr>
          <w:sz w:val="22"/>
          <w:szCs w:val="22"/>
        </w:rPr>
        <w:t>“Inappropriate ordering of lumbar spine magnetic resonance imaging: are providers Choosing Wisely?”</w:t>
      </w:r>
      <w:r w:rsidR="009D67F8">
        <w:rPr>
          <w:sz w:val="22"/>
          <w:szCs w:val="22"/>
        </w:rPr>
        <w:t xml:space="preserve"> </w:t>
      </w:r>
      <w:r w:rsidRPr="004F122B">
        <w:rPr>
          <w:i/>
          <w:iCs/>
          <w:sz w:val="22"/>
          <w:szCs w:val="22"/>
        </w:rPr>
        <w:t>American Journal of Managed Care</w:t>
      </w:r>
      <w:r w:rsidR="00D97760">
        <w:rPr>
          <w:sz w:val="22"/>
          <w:szCs w:val="22"/>
        </w:rPr>
        <w:t>,</w:t>
      </w:r>
      <w:r w:rsidR="009D67F8">
        <w:rPr>
          <w:sz w:val="22"/>
          <w:szCs w:val="22"/>
        </w:rPr>
        <w:t xml:space="preserve"> </w:t>
      </w:r>
      <w:r w:rsidRPr="17C8AFB2">
        <w:rPr>
          <w:sz w:val="22"/>
          <w:szCs w:val="22"/>
        </w:rPr>
        <w:t xml:space="preserve">2016; 22(2): e68-76. </w:t>
      </w:r>
    </w:p>
    <w:p w14:paraId="37387763" w14:textId="77777777" w:rsidR="00367FEB" w:rsidRDefault="00367FEB" w:rsidP="005A6787">
      <w:pPr>
        <w:rPr>
          <w:sz w:val="22"/>
          <w:szCs w:val="22"/>
        </w:rPr>
      </w:pPr>
    </w:p>
    <w:p w14:paraId="18F1D642" w14:textId="3E24BF9D" w:rsidR="00D77731" w:rsidRPr="00F37555" w:rsidRDefault="00D77731" w:rsidP="00D77731">
      <w:pPr>
        <w:rPr>
          <w:sz w:val="22"/>
          <w:szCs w:val="22"/>
        </w:rPr>
      </w:pPr>
      <w:r w:rsidRPr="17C8AFB2">
        <w:rPr>
          <w:sz w:val="22"/>
          <w:szCs w:val="22"/>
        </w:rPr>
        <w:t xml:space="preserve">13. </w:t>
      </w:r>
      <w:proofErr w:type="spellStart"/>
      <w:r w:rsidRPr="17C8AFB2">
        <w:rPr>
          <w:sz w:val="22"/>
          <w:szCs w:val="22"/>
        </w:rPr>
        <w:t>Avoundjian</w:t>
      </w:r>
      <w:proofErr w:type="spellEnd"/>
      <w:r w:rsidRPr="17C8AFB2">
        <w:rPr>
          <w:sz w:val="22"/>
          <w:szCs w:val="22"/>
        </w:rPr>
        <w:t xml:space="preserve"> T, </w:t>
      </w:r>
      <w:r w:rsidRPr="17C8AFB2">
        <w:rPr>
          <w:b/>
          <w:bCs/>
          <w:sz w:val="22"/>
          <w:szCs w:val="22"/>
        </w:rPr>
        <w:t>Gidwani R</w:t>
      </w:r>
      <w:r w:rsidRPr="17C8AFB2">
        <w:rPr>
          <w:sz w:val="22"/>
          <w:szCs w:val="22"/>
        </w:rPr>
        <w:t xml:space="preserve">, Yao D, Lo J, Sinnott P, Thakur N, Barnett PG. “Evaluating </w:t>
      </w:r>
      <w:r w:rsidR="00B55929">
        <w:rPr>
          <w:sz w:val="22"/>
          <w:szCs w:val="22"/>
        </w:rPr>
        <w:t>T</w:t>
      </w:r>
      <w:r w:rsidRPr="17C8AFB2">
        <w:rPr>
          <w:sz w:val="22"/>
          <w:szCs w:val="22"/>
        </w:rPr>
        <w:t xml:space="preserve">wo </w:t>
      </w:r>
      <w:r w:rsidR="00B55929">
        <w:rPr>
          <w:sz w:val="22"/>
          <w:szCs w:val="22"/>
        </w:rPr>
        <w:t>M</w:t>
      </w:r>
      <w:r w:rsidRPr="17C8AFB2">
        <w:rPr>
          <w:sz w:val="22"/>
          <w:szCs w:val="22"/>
        </w:rPr>
        <w:t>easures of L</w:t>
      </w:r>
      <w:r w:rsidR="00B55929">
        <w:rPr>
          <w:sz w:val="22"/>
          <w:szCs w:val="22"/>
        </w:rPr>
        <w:t>umbar</w:t>
      </w:r>
      <w:r w:rsidR="00F17AF3">
        <w:rPr>
          <w:sz w:val="22"/>
          <w:szCs w:val="22"/>
        </w:rPr>
        <w:t xml:space="preserve"> </w:t>
      </w:r>
      <w:r w:rsidRPr="17C8AFB2">
        <w:rPr>
          <w:sz w:val="22"/>
          <w:szCs w:val="22"/>
        </w:rPr>
        <w:t>S</w:t>
      </w:r>
      <w:r w:rsidR="00F17AF3">
        <w:rPr>
          <w:sz w:val="22"/>
          <w:szCs w:val="22"/>
        </w:rPr>
        <w:t>pine</w:t>
      </w:r>
      <w:r w:rsidRPr="17C8AFB2">
        <w:rPr>
          <w:sz w:val="22"/>
          <w:szCs w:val="22"/>
        </w:rPr>
        <w:t xml:space="preserve"> MRI </w:t>
      </w:r>
      <w:r w:rsidR="00F17AF3">
        <w:rPr>
          <w:sz w:val="22"/>
          <w:szCs w:val="22"/>
        </w:rPr>
        <w:t>O</w:t>
      </w:r>
      <w:r w:rsidRPr="17C8AFB2">
        <w:rPr>
          <w:sz w:val="22"/>
          <w:szCs w:val="22"/>
        </w:rPr>
        <w:t xml:space="preserve">veruse: </w:t>
      </w:r>
      <w:r w:rsidR="00F17AF3">
        <w:rPr>
          <w:sz w:val="22"/>
          <w:szCs w:val="22"/>
        </w:rPr>
        <w:t>A</w:t>
      </w:r>
      <w:r w:rsidRPr="17C8AFB2">
        <w:rPr>
          <w:sz w:val="22"/>
          <w:szCs w:val="22"/>
        </w:rPr>
        <w:t xml:space="preserve">dministrative </w:t>
      </w:r>
      <w:r w:rsidR="00F17AF3">
        <w:rPr>
          <w:sz w:val="22"/>
          <w:szCs w:val="22"/>
        </w:rPr>
        <w:t>D</w:t>
      </w:r>
      <w:r w:rsidRPr="17C8AFB2">
        <w:rPr>
          <w:sz w:val="22"/>
          <w:szCs w:val="22"/>
        </w:rPr>
        <w:t xml:space="preserve">ata </w:t>
      </w:r>
      <w:r w:rsidR="00F17AF3">
        <w:rPr>
          <w:sz w:val="22"/>
          <w:szCs w:val="22"/>
        </w:rPr>
        <w:t>V</w:t>
      </w:r>
      <w:r w:rsidRPr="17C8AFB2">
        <w:rPr>
          <w:sz w:val="22"/>
          <w:szCs w:val="22"/>
        </w:rPr>
        <w:t xml:space="preserve">ersus </w:t>
      </w:r>
      <w:r w:rsidR="00F17AF3">
        <w:rPr>
          <w:sz w:val="22"/>
          <w:szCs w:val="22"/>
        </w:rPr>
        <w:t>C</w:t>
      </w:r>
      <w:r w:rsidRPr="17C8AFB2">
        <w:rPr>
          <w:sz w:val="22"/>
          <w:szCs w:val="22"/>
        </w:rPr>
        <w:t xml:space="preserve">hart </w:t>
      </w:r>
      <w:r w:rsidR="00F17AF3">
        <w:rPr>
          <w:sz w:val="22"/>
          <w:szCs w:val="22"/>
        </w:rPr>
        <w:t>R</w:t>
      </w:r>
      <w:r w:rsidRPr="17C8AFB2">
        <w:rPr>
          <w:sz w:val="22"/>
          <w:szCs w:val="22"/>
        </w:rPr>
        <w:t xml:space="preserve">eview.” </w:t>
      </w:r>
      <w:r w:rsidRPr="00896D13">
        <w:rPr>
          <w:i/>
          <w:iCs/>
          <w:sz w:val="22"/>
          <w:szCs w:val="22"/>
        </w:rPr>
        <w:t>Journal of the American College</w:t>
      </w:r>
      <w:r>
        <w:rPr>
          <w:i/>
          <w:iCs/>
          <w:sz w:val="22"/>
          <w:szCs w:val="22"/>
        </w:rPr>
        <w:t xml:space="preserve"> of</w:t>
      </w:r>
      <w:r w:rsidRPr="00896D13">
        <w:rPr>
          <w:i/>
          <w:iCs/>
          <w:sz w:val="22"/>
          <w:szCs w:val="22"/>
        </w:rPr>
        <w:t xml:space="preserve"> Radiology</w:t>
      </w:r>
      <w:r w:rsidR="007134A3">
        <w:rPr>
          <w:sz w:val="22"/>
          <w:szCs w:val="22"/>
        </w:rPr>
        <w:t>,</w:t>
      </w:r>
      <w:r w:rsidRPr="17C8AFB2">
        <w:rPr>
          <w:sz w:val="22"/>
          <w:szCs w:val="22"/>
        </w:rPr>
        <w:t xml:space="preserve"> 2016; 13(9):1057-66.</w:t>
      </w:r>
      <w:r w:rsidR="009F3DA3">
        <w:rPr>
          <w:sz w:val="22"/>
          <w:szCs w:val="22"/>
        </w:rPr>
        <w:t xml:space="preserve"> </w:t>
      </w:r>
      <w:proofErr w:type="gramStart"/>
      <w:r w:rsidR="009F3DA3" w:rsidRPr="009F3DA3">
        <w:rPr>
          <w:sz w:val="22"/>
          <w:szCs w:val="22"/>
        </w:rPr>
        <w:t>doi:10.1016/j.jacr</w:t>
      </w:r>
      <w:proofErr w:type="gramEnd"/>
      <w:r w:rsidR="009F3DA3" w:rsidRPr="009F3DA3">
        <w:rPr>
          <w:sz w:val="22"/>
          <w:szCs w:val="22"/>
        </w:rPr>
        <w:t>.2016.04.013</w:t>
      </w:r>
    </w:p>
    <w:p w14:paraId="7CD40DAC" w14:textId="77777777" w:rsidR="00D77731" w:rsidRDefault="00D77731" w:rsidP="005A6787">
      <w:pPr>
        <w:rPr>
          <w:sz w:val="22"/>
          <w:szCs w:val="22"/>
        </w:rPr>
      </w:pPr>
    </w:p>
    <w:p w14:paraId="2AA84E3C" w14:textId="500A7239" w:rsidR="00D77731" w:rsidRDefault="00D77731" w:rsidP="00D77731">
      <w:pPr>
        <w:rPr>
          <w:sz w:val="22"/>
          <w:szCs w:val="22"/>
        </w:rPr>
      </w:pPr>
      <w:r w:rsidRPr="17C8AFB2">
        <w:rPr>
          <w:sz w:val="22"/>
          <w:szCs w:val="22"/>
        </w:rPr>
        <w:t>14.</w:t>
      </w:r>
      <w:r w:rsidRPr="17C8AFB2">
        <w:rPr>
          <w:b/>
          <w:bCs/>
          <w:sz w:val="22"/>
          <w:szCs w:val="22"/>
        </w:rPr>
        <w:t xml:space="preserve"> Gidwani R</w:t>
      </w:r>
      <w:r w:rsidRPr="17C8AFB2">
        <w:rPr>
          <w:sz w:val="22"/>
          <w:szCs w:val="22"/>
        </w:rPr>
        <w:t>, Joyce N, Kinosian B, Faricy-Anderson K, Levy C, Miller SC, Ersek M, Wagner T, Mor V.</w:t>
      </w:r>
      <w:r w:rsidR="00206A74">
        <w:rPr>
          <w:sz w:val="22"/>
          <w:szCs w:val="22"/>
        </w:rPr>
        <w:t xml:space="preserve"> </w:t>
      </w:r>
      <w:r w:rsidRPr="17C8AFB2">
        <w:rPr>
          <w:sz w:val="22"/>
          <w:szCs w:val="22"/>
        </w:rPr>
        <w:t>“Gap between Recommendations and Practice of Palliative Care and Hospice in Cancer Patients.”</w:t>
      </w:r>
      <w:r w:rsidR="00206A74">
        <w:rPr>
          <w:sz w:val="22"/>
          <w:szCs w:val="22"/>
        </w:rPr>
        <w:t xml:space="preserve"> </w:t>
      </w:r>
      <w:r w:rsidRPr="00896D13">
        <w:rPr>
          <w:i/>
          <w:iCs/>
          <w:sz w:val="22"/>
          <w:szCs w:val="22"/>
        </w:rPr>
        <w:t>Journal of Palliative Medicine</w:t>
      </w:r>
      <w:r w:rsidR="007134A3">
        <w:rPr>
          <w:sz w:val="22"/>
          <w:szCs w:val="22"/>
        </w:rPr>
        <w:t>,</w:t>
      </w:r>
      <w:r w:rsidRPr="17C8AFB2">
        <w:rPr>
          <w:sz w:val="22"/>
          <w:szCs w:val="22"/>
        </w:rPr>
        <w:t xml:space="preserve"> 2016; 19(9): 957-963.</w:t>
      </w:r>
      <w:r w:rsidR="007B0217">
        <w:rPr>
          <w:sz w:val="22"/>
          <w:szCs w:val="22"/>
        </w:rPr>
        <w:t xml:space="preserve"> </w:t>
      </w:r>
      <w:r w:rsidR="007B0217" w:rsidRPr="007B0217">
        <w:rPr>
          <w:sz w:val="22"/>
          <w:szCs w:val="22"/>
        </w:rPr>
        <w:t>doi:10.1089/jpm.2015.0514.</w:t>
      </w:r>
    </w:p>
    <w:p w14:paraId="522566C4" w14:textId="77777777" w:rsidR="00D77731" w:rsidRDefault="00D77731" w:rsidP="005A6787">
      <w:pPr>
        <w:rPr>
          <w:sz w:val="22"/>
          <w:szCs w:val="22"/>
        </w:rPr>
      </w:pPr>
    </w:p>
    <w:p w14:paraId="284C7C85" w14:textId="3EEB5DC5" w:rsidR="00732B29" w:rsidRPr="00F473EE" w:rsidRDefault="00732B29" w:rsidP="00732B29">
      <w:pPr>
        <w:rPr>
          <w:sz w:val="22"/>
          <w:szCs w:val="22"/>
        </w:rPr>
      </w:pPr>
      <w:r w:rsidRPr="17C8AFB2">
        <w:rPr>
          <w:sz w:val="22"/>
          <w:szCs w:val="22"/>
        </w:rPr>
        <w:t xml:space="preserve">15. Harris AHS, Bowe T, Hagedorn H, Nevedal A, Finlay AK, </w:t>
      </w:r>
      <w:r w:rsidRPr="17C8AFB2">
        <w:rPr>
          <w:b/>
          <w:bCs/>
          <w:sz w:val="22"/>
          <w:szCs w:val="22"/>
        </w:rPr>
        <w:t>Gidwani R</w:t>
      </w:r>
      <w:r w:rsidRPr="17C8AFB2">
        <w:rPr>
          <w:sz w:val="22"/>
          <w:szCs w:val="22"/>
        </w:rPr>
        <w:t xml:space="preserve">, Rosen C, Kay C, Christopher M. “Multifaceted Academic Detailing Program to Increase Pharmacotherapy for Alcohol Use Disorder: Interrupted Time Series Evaluation of Effectiveness.” </w:t>
      </w:r>
      <w:r w:rsidRPr="00896D13">
        <w:rPr>
          <w:i/>
          <w:iCs/>
          <w:sz w:val="22"/>
          <w:szCs w:val="22"/>
        </w:rPr>
        <w:t>Addiction Science &amp; Clinical Practice</w:t>
      </w:r>
      <w:r w:rsidR="007134A3">
        <w:rPr>
          <w:sz w:val="22"/>
          <w:szCs w:val="22"/>
        </w:rPr>
        <w:t>,</w:t>
      </w:r>
      <w:r w:rsidRPr="17C8AFB2">
        <w:rPr>
          <w:sz w:val="22"/>
          <w:szCs w:val="22"/>
        </w:rPr>
        <w:t xml:space="preserve"> 2016; 11(1): 15.</w:t>
      </w:r>
      <w:r w:rsidR="00F6670B">
        <w:rPr>
          <w:sz w:val="22"/>
          <w:szCs w:val="22"/>
        </w:rPr>
        <w:t xml:space="preserve"> </w:t>
      </w:r>
      <w:r w:rsidR="00F6670B" w:rsidRPr="00F6670B">
        <w:rPr>
          <w:sz w:val="22"/>
          <w:szCs w:val="22"/>
        </w:rPr>
        <w:t>doi:10.1186/s13722-016-0063-8.</w:t>
      </w:r>
      <w:r w:rsidRPr="17C8AFB2">
        <w:rPr>
          <w:sz w:val="22"/>
          <w:szCs w:val="22"/>
        </w:rPr>
        <w:t xml:space="preserve">  </w:t>
      </w:r>
    </w:p>
    <w:p w14:paraId="6214C57F" w14:textId="77777777" w:rsidR="005A6787" w:rsidRDefault="005A6787" w:rsidP="00431CFC">
      <w:pPr>
        <w:rPr>
          <w:sz w:val="22"/>
          <w:szCs w:val="22"/>
        </w:rPr>
      </w:pPr>
    </w:p>
    <w:p w14:paraId="5707C848" w14:textId="078135CD" w:rsidR="00732B29" w:rsidRDefault="00732B29" w:rsidP="00732B29">
      <w:pPr>
        <w:rPr>
          <w:sz w:val="22"/>
          <w:szCs w:val="22"/>
        </w:rPr>
      </w:pPr>
      <w:r w:rsidRPr="17C8AFB2">
        <w:rPr>
          <w:sz w:val="22"/>
          <w:szCs w:val="22"/>
        </w:rPr>
        <w:t>16. Mor V, Joyce NR, Cote DL,</w:t>
      </w:r>
      <w:r w:rsidRPr="17C8AFB2">
        <w:rPr>
          <w:b/>
          <w:bCs/>
          <w:sz w:val="22"/>
          <w:szCs w:val="22"/>
        </w:rPr>
        <w:t xml:space="preserve"> Gidwani RA</w:t>
      </w:r>
      <w:r w:rsidRPr="17C8AFB2">
        <w:rPr>
          <w:sz w:val="22"/>
          <w:szCs w:val="22"/>
        </w:rPr>
        <w:t>, Ersek M, Levy CR, Faricy-Anderson KE, Miller SC, Wagner TH, Kinosian BP, Lorenz KA, Shreve ST.</w:t>
      </w:r>
      <w:r w:rsidR="00F6670B">
        <w:rPr>
          <w:sz w:val="22"/>
          <w:szCs w:val="22"/>
        </w:rPr>
        <w:t xml:space="preserve"> </w:t>
      </w:r>
      <w:r w:rsidRPr="17C8AFB2">
        <w:rPr>
          <w:sz w:val="22"/>
          <w:szCs w:val="22"/>
        </w:rPr>
        <w:t>“The rise of concurrent care for veterans with advanced cancer at the end of life.”</w:t>
      </w:r>
      <w:r w:rsidR="00F6670B">
        <w:rPr>
          <w:sz w:val="22"/>
          <w:szCs w:val="22"/>
        </w:rPr>
        <w:t xml:space="preserve"> </w:t>
      </w:r>
      <w:r w:rsidRPr="00034782">
        <w:rPr>
          <w:i/>
          <w:iCs/>
          <w:sz w:val="22"/>
          <w:szCs w:val="22"/>
        </w:rPr>
        <w:t>Cancer</w:t>
      </w:r>
      <w:r w:rsidR="007134A3">
        <w:rPr>
          <w:sz w:val="22"/>
          <w:szCs w:val="22"/>
        </w:rPr>
        <w:t>,</w:t>
      </w:r>
      <w:r w:rsidRPr="17C8AFB2">
        <w:rPr>
          <w:sz w:val="22"/>
          <w:szCs w:val="22"/>
        </w:rPr>
        <w:t xml:space="preserve"> 2016; 122(5): 782-90. </w:t>
      </w:r>
      <w:r w:rsidR="00CA2F5B" w:rsidRPr="00CA2F5B">
        <w:rPr>
          <w:sz w:val="22"/>
          <w:szCs w:val="22"/>
        </w:rPr>
        <w:t>doi:10.1002/cncr.29827</w:t>
      </w:r>
    </w:p>
    <w:p w14:paraId="27C599E1" w14:textId="77777777" w:rsidR="00425418" w:rsidRDefault="00425418" w:rsidP="00732B29">
      <w:pPr>
        <w:rPr>
          <w:sz w:val="22"/>
          <w:szCs w:val="22"/>
        </w:rPr>
      </w:pPr>
    </w:p>
    <w:p w14:paraId="1F69FAE1" w14:textId="3D14305A" w:rsidR="00425418" w:rsidRDefault="00425418" w:rsidP="00425418">
      <w:pPr>
        <w:rPr>
          <w:sz w:val="22"/>
          <w:szCs w:val="22"/>
        </w:rPr>
      </w:pPr>
      <w:r w:rsidRPr="17C8AFB2">
        <w:rPr>
          <w:sz w:val="22"/>
          <w:szCs w:val="22"/>
        </w:rPr>
        <w:t xml:space="preserve">17. Liu S, Barnett P, </w:t>
      </w:r>
      <w:proofErr w:type="spellStart"/>
      <w:r w:rsidRPr="17C8AFB2">
        <w:rPr>
          <w:sz w:val="22"/>
          <w:szCs w:val="22"/>
        </w:rPr>
        <w:t>Holodniy</w:t>
      </w:r>
      <w:proofErr w:type="spellEnd"/>
      <w:r w:rsidRPr="17C8AFB2">
        <w:rPr>
          <w:sz w:val="22"/>
          <w:szCs w:val="22"/>
        </w:rPr>
        <w:t xml:space="preserve"> M, Lo J, Joyce VR, </w:t>
      </w:r>
      <w:r w:rsidRPr="17C8AFB2">
        <w:rPr>
          <w:b/>
          <w:bCs/>
          <w:sz w:val="22"/>
          <w:szCs w:val="22"/>
        </w:rPr>
        <w:t>Gidwani R</w:t>
      </w:r>
      <w:r w:rsidRPr="17C8AFB2">
        <w:rPr>
          <w:sz w:val="22"/>
          <w:szCs w:val="22"/>
        </w:rPr>
        <w:t>, Asch SM, Owens D, Goldhaber-Fiebert JD.  “Cost-Effectiveness of Treatments for Genotype 1 Hepatitis C Infection in non-VA and VA Populations.</w:t>
      </w:r>
      <w:r>
        <w:rPr>
          <w:sz w:val="22"/>
          <w:szCs w:val="22"/>
        </w:rPr>
        <w:t>”</w:t>
      </w:r>
      <w:r w:rsidRPr="17C8AFB2">
        <w:rPr>
          <w:sz w:val="22"/>
          <w:szCs w:val="22"/>
        </w:rPr>
        <w:t xml:space="preserve"> </w:t>
      </w:r>
      <w:r w:rsidRPr="00034782">
        <w:rPr>
          <w:i/>
          <w:iCs/>
          <w:sz w:val="22"/>
          <w:szCs w:val="22"/>
        </w:rPr>
        <w:t>Medical Care Policy &amp; Practice</w:t>
      </w:r>
      <w:r w:rsidR="007134A3">
        <w:rPr>
          <w:i/>
          <w:iCs/>
          <w:sz w:val="22"/>
          <w:szCs w:val="22"/>
        </w:rPr>
        <w:t>,</w:t>
      </w:r>
      <w:r w:rsidRPr="17C8AFB2">
        <w:rPr>
          <w:sz w:val="22"/>
          <w:szCs w:val="22"/>
        </w:rPr>
        <w:t xml:space="preserve"> 2016; 1(1): 2381468316671946. </w:t>
      </w:r>
      <w:r w:rsidR="00E87258" w:rsidRPr="00E87258">
        <w:rPr>
          <w:sz w:val="22"/>
          <w:szCs w:val="22"/>
        </w:rPr>
        <w:t>doi:10.1177/2381468316671946.</w:t>
      </w:r>
    </w:p>
    <w:p w14:paraId="6AEB80A9" w14:textId="77777777" w:rsidR="00425418" w:rsidRDefault="00425418" w:rsidP="00732B29">
      <w:pPr>
        <w:rPr>
          <w:sz w:val="22"/>
          <w:szCs w:val="22"/>
        </w:rPr>
      </w:pPr>
    </w:p>
    <w:p w14:paraId="1E31F6A1" w14:textId="761F1C0C" w:rsidR="00425418" w:rsidRPr="00F37555" w:rsidRDefault="00425418" w:rsidP="00425418">
      <w:pPr>
        <w:rPr>
          <w:sz w:val="22"/>
          <w:szCs w:val="22"/>
        </w:rPr>
      </w:pPr>
      <w:r w:rsidRPr="17C8AFB2">
        <w:rPr>
          <w:sz w:val="22"/>
          <w:szCs w:val="22"/>
        </w:rPr>
        <w:t xml:space="preserve">18. </w:t>
      </w:r>
      <w:r w:rsidRPr="17C8AFB2">
        <w:rPr>
          <w:b/>
          <w:bCs/>
          <w:sz w:val="22"/>
          <w:szCs w:val="22"/>
        </w:rPr>
        <w:t>Gidwani, R</w:t>
      </w:r>
      <w:r w:rsidRPr="17C8AFB2">
        <w:rPr>
          <w:sz w:val="22"/>
          <w:szCs w:val="22"/>
        </w:rPr>
        <w:t>, Nevedal A, Patel M, Blayney DB, Kelly PA, Timko C, Ramchandran K, Asch SM.</w:t>
      </w:r>
      <w:r w:rsidR="00E87258">
        <w:rPr>
          <w:sz w:val="22"/>
          <w:szCs w:val="22"/>
        </w:rPr>
        <w:t xml:space="preserve"> </w:t>
      </w:r>
      <w:r w:rsidRPr="17C8AFB2">
        <w:rPr>
          <w:sz w:val="22"/>
          <w:szCs w:val="22"/>
        </w:rPr>
        <w:t xml:space="preserve">“The Appropriate Provision of Primary versus Specialist Palliative care to Cancer Patients: Oncologists’ Perspectives.”  </w:t>
      </w:r>
      <w:r w:rsidRPr="00034782">
        <w:rPr>
          <w:i/>
          <w:iCs/>
          <w:sz w:val="22"/>
          <w:szCs w:val="22"/>
        </w:rPr>
        <w:t>Journal of Palliative Medicine</w:t>
      </w:r>
      <w:r w:rsidR="007134A3">
        <w:rPr>
          <w:sz w:val="22"/>
          <w:szCs w:val="22"/>
        </w:rPr>
        <w:t>,</w:t>
      </w:r>
      <w:r w:rsidRPr="17C8AFB2">
        <w:rPr>
          <w:sz w:val="22"/>
          <w:szCs w:val="22"/>
        </w:rPr>
        <w:t xml:space="preserve"> 2017; 20(4): 395-403.</w:t>
      </w:r>
      <w:r w:rsidR="00E63793">
        <w:rPr>
          <w:sz w:val="22"/>
          <w:szCs w:val="22"/>
        </w:rPr>
        <w:t xml:space="preserve"> </w:t>
      </w:r>
      <w:r w:rsidR="00E63793" w:rsidRPr="00E63793">
        <w:rPr>
          <w:sz w:val="22"/>
          <w:szCs w:val="22"/>
        </w:rPr>
        <w:t>doi:10.1089/jpm.2016.0399.</w:t>
      </w:r>
    </w:p>
    <w:p w14:paraId="17AB50EC" w14:textId="77777777" w:rsidR="00425418" w:rsidRDefault="00425418" w:rsidP="00732B29">
      <w:pPr>
        <w:rPr>
          <w:sz w:val="22"/>
          <w:szCs w:val="22"/>
        </w:rPr>
      </w:pPr>
    </w:p>
    <w:p w14:paraId="0983749B" w14:textId="624C61D0" w:rsidR="00425418" w:rsidRDefault="00425418" w:rsidP="00425418">
      <w:pPr>
        <w:rPr>
          <w:sz w:val="22"/>
          <w:szCs w:val="22"/>
        </w:rPr>
      </w:pPr>
      <w:r w:rsidRPr="17C8AFB2">
        <w:rPr>
          <w:sz w:val="22"/>
          <w:szCs w:val="22"/>
        </w:rPr>
        <w:t xml:space="preserve">19. Ersek M, Miller SC, Wagner TH, Thorpe JM, Smith D, Levy CR, </w:t>
      </w:r>
      <w:r w:rsidRPr="17C8AFB2">
        <w:rPr>
          <w:b/>
          <w:bCs/>
          <w:sz w:val="22"/>
          <w:szCs w:val="22"/>
        </w:rPr>
        <w:t>Gidwani R</w:t>
      </w:r>
      <w:r w:rsidRPr="17C8AFB2">
        <w:rPr>
          <w:sz w:val="22"/>
          <w:szCs w:val="22"/>
        </w:rPr>
        <w:t>, Faricy-Anderson K, Lorenz K, Kinosian B, Mor V.</w:t>
      </w:r>
      <w:r w:rsidR="00630864">
        <w:rPr>
          <w:sz w:val="22"/>
          <w:szCs w:val="22"/>
        </w:rPr>
        <w:t xml:space="preserve"> </w:t>
      </w:r>
      <w:r w:rsidRPr="17C8AFB2">
        <w:rPr>
          <w:sz w:val="22"/>
          <w:szCs w:val="22"/>
        </w:rPr>
        <w:t xml:space="preserve">“Associations between Aggressive Care and Bereaved Families’ Evaluation of End-of-life Care in Patients with Non-Small Cell Lung.” </w:t>
      </w:r>
      <w:r w:rsidRPr="00034782">
        <w:rPr>
          <w:i/>
          <w:iCs/>
          <w:sz w:val="22"/>
          <w:szCs w:val="22"/>
        </w:rPr>
        <w:t>Cancer</w:t>
      </w:r>
      <w:r w:rsidR="007134A3">
        <w:rPr>
          <w:sz w:val="22"/>
          <w:szCs w:val="22"/>
        </w:rPr>
        <w:t>,</w:t>
      </w:r>
      <w:r w:rsidRPr="17C8AFB2">
        <w:rPr>
          <w:sz w:val="22"/>
          <w:szCs w:val="22"/>
        </w:rPr>
        <w:t xml:space="preserve"> 2017; 123(16): 3186-94.</w:t>
      </w:r>
      <w:r w:rsidR="00600D8C">
        <w:rPr>
          <w:sz w:val="22"/>
          <w:szCs w:val="22"/>
        </w:rPr>
        <w:t xml:space="preserve"> </w:t>
      </w:r>
      <w:r w:rsidR="00600D8C" w:rsidRPr="00600D8C">
        <w:rPr>
          <w:sz w:val="22"/>
          <w:szCs w:val="22"/>
        </w:rPr>
        <w:t>doi:10.1002/cncr.30700.</w:t>
      </w:r>
      <w:r w:rsidRPr="17C8AFB2">
        <w:rPr>
          <w:sz w:val="22"/>
          <w:szCs w:val="22"/>
        </w:rPr>
        <w:t xml:space="preserve">  </w:t>
      </w:r>
    </w:p>
    <w:p w14:paraId="6A4BED1E" w14:textId="77777777" w:rsidR="00425418" w:rsidRDefault="00425418" w:rsidP="00425418">
      <w:pPr>
        <w:rPr>
          <w:sz w:val="22"/>
          <w:szCs w:val="22"/>
        </w:rPr>
      </w:pPr>
    </w:p>
    <w:p w14:paraId="106C602B" w14:textId="2EEC2ADF" w:rsidR="00425418" w:rsidRPr="00F37555" w:rsidRDefault="00425418" w:rsidP="00425418">
      <w:pPr>
        <w:rPr>
          <w:sz w:val="22"/>
          <w:szCs w:val="22"/>
        </w:rPr>
      </w:pPr>
      <w:r w:rsidRPr="17C8AFB2">
        <w:rPr>
          <w:sz w:val="22"/>
          <w:szCs w:val="22"/>
        </w:rPr>
        <w:t xml:space="preserve">20. </w:t>
      </w:r>
      <w:r w:rsidRPr="17C8AFB2">
        <w:rPr>
          <w:b/>
          <w:bCs/>
          <w:sz w:val="22"/>
          <w:szCs w:val="22"/>
        </w:rPr>
        <w:t>Gidwani R</w:t>
      </w:r>
      <w:r w:rsidRPr="17C8AFB2">
        <w:rPr>
          <w:sz w:val="22"/>
          <w:szCs w:val="22"/>
        </w:rPr>
        <w:t>, Rydel T, Nelligan I, Sattler A, Nguyen C, Mahoney MR, Lin S.</w:t>
      </w:r>
      <w:r w:rsidR="00F634E2">
        <w:rPr>
          <w:sz w:val="22"/>
          <w:szCs w:val="22"/>
        </w:rPr>
        <w:t xml:space="preserve"> </w:t>
      </w:r>
      <w:r w:rsidRPr="17C8AFB2">
        <w:rPr>
          <w:sz w:val="22"/>
          <w:szCs w:val="22"/>
        </w:rPr>
        <w:t xml:space="preserve">“Impact of </w:t>
      </w:r>
      <w:r w:rsidR="00654352">
        <w:rPr>
          <w:sz w:val="22"/>
          <w:szCs w:val="22"/>
        </w:rPr>
        <w:t>S</w:t>
      </w:r>
      <w:r w:rsidRPr="17C8AFB2">
        <w:rPr>
          <w:sz w:val="22"/>
          <w:szCs w:val="22"/>
        </w:rPr>
        <w:t xml:space="preserve">cribes on </w:t>
      </w:r>
      <w:r w:rsidR="00654352">
        <w:rPr>
          <w:sz w:val="22"/>
          <w:szCs w:val="22"/>
        </w:rPr>
        <w:t>P</w:t>
      </w:r>
      <w:r w:rsidRPr="17C8AFB2">
        <w:rPr>
          <w:sz w:val="22"/>
          <w:szCs w:val="22"/>
        </w:rPr>
        <w:t xml:space="preserve">hysician </w:t>
      </w:r>
      <w:r w:rsidR="00654352">
        <w:rPr>
          <w:sz w:val="22"/>
          <w:szCs w:val="22"/>
        </w:rPr>
        <w:t>S</w:t>
      </w:r>
      <w:r w:rsidRPr="17C8AFB2">
        <w:rPr>
          <w:sz w:val="22"/>
          <w:szCs w:val="22"/>
        </w:rPr>
        <w:t xml:space="preserve">atisfaction, </w:t>
      </w:r>
      <w:r w:rsidR="00654352">
        <w:rPr>
          <w:sz w:val="22"/>
          <w:szCs w:val="22"/>
        </w:rPr>
        <w:t>P</w:t>
      </w:r>
      <w:r w:rsidRPr="17C8AFB2">
        <w:rPr>
          <w:sz w:val="22"/>
          <w:szCs w:val="22"/>
        </w:rPr>
        <w:t xml:space="preserve">atient </w:t>
      </w:r>
      <w:r w:rsidR="00654352">
        <w:rPr>
          <w:sz w:val="22"/>
          <w:szCs w:val="22"/>
        </w:rPr>
        <w:t>S</w:t>
      </w:r>
      <w:r w:rsidRPr="17C8AFB2">
        <w:rPr>
          <w:sz w:val="22"/>
          <w:szCs w:val="22"/>
        </w:rPr>
        <w:t xml:space="preserve">atisfaction, and </w:t>
      </w:r>
      <w:r w:rsidR="00CC0867">
        <w:rPr>
          <w:sz w:val="22"/>
          <w:szCs w:val="22"/>
        </w:rPr>
        <w:t>C</w:t>
      </w:r>
      <w:r w:rsidRPr="17C8AFB2">
        <w:rPr>
          <w:sz w:val="22"/>
          <w:szCs w:val="22"/>
        </w:rPr>
        <w:t xml:space="preserve">harting </w:t>
      </w:r>
      <w:r w:rsidR="00CC0867">
        <w:rPr>
          <w:sz w:val="22"/>
          <w:szCs w:val="22"/>
        </w:rPr>
        <w:t>E</w:t>
      </w:r>
      <w:r w:rsidRPr="17C8AFB2">
        <w:rPr>
          <w:sz w:val="22"/>
          <w:szCs w:val="22"/>
        </w:rPr>
        <w:t xml:space="preserve">fficiency: </w:t>
      </w:r>
      <w:r w:rsidR="00CC0867">
        <w:rPr>
          <w:sz w:val="22"/>
          <w:szCs w:val="22"/>
        </w:rPr>
        <w:t>A</w:t>
      </w:r>
      <w:r w:rsidRPr="17C8AFB2">
        <w:rPr>
          <w:sz w:val="22"/>
          <w:szCs w:val="22"/>
        </w:rPr>
        <w:t xml:space="preserve"> </w:t>
      </w:r>
      <w:r w:rsidR="00CC0867">
        <w:rPr>
          <w:sz w:val="22"/>
          <w:szCs w:val="22"/>
        </w:rPr>
        <w:t>R</w:t>
      </w:r>
      <w:r w:rsidRPr="17C8AFB2">
        <w:rPr>
          <w:sz w:val="22"/>
          <w:szCs w:val="22"/>
        </w:rPr>
        <w:t xml:space="preserve">andomized </w:t>
      </w:r>
      <w:r w:rsidR="00CC0867">
        <w:rPr>
          <w:sz w:val="22"/>
          <w:szCs w:val="22"/>
        </w:rPr>
        <w:t>C</w:t>
      </w:r>
      <w:r w:rsidRPr="17C8AFB2">
        <w:rPr>
          <w:sz w:val="22"/>
          <w:szCs w:val="22"/>
        </w:rPr>
        <w:t xml:space="preserve">ontrolled </w:t>
      </w:r>
      <w:r w:rsidR="00CC0867">
        <w:rPr>
          <w:sz w:val="22"/>
          <w:szCs w:val="22"/>
        </w:rPr>
        <w:t>T</w:t>
      </w:r>
      <w:r w:rsidRPr="17C8AFB2">
        <w:rPr>
          <w:sz w:val="22"/>
          <w:szCs w:val="22"/>
        </w:rPr>
        <w:t>rial.”</w:t>
      </w:r>
      <w:r w:rsidR="00F634E2">
        <w:rPr>
          <w:sz w:val="22"/>
          <w:szCs w:val="22"/>
        </w:rPr>
        <w:t xml:space="preserve"> </w:t>
      </w:r>
      <w:r w:rsidRPr="00034782">
        <w:rPr>
          <w:i/>
          <w:iCs/>
          <w:sz w:val="22"/>
          <w:szCs w:val="22"/>
        </w:rPr>
        <w:t>Annals of Family Medicine</w:t>
      </w:r>
      <w:r w:rsidR="007134A3">
        <w:rPr>
          <w:sz w:val="22"/>
          <w:szCs w:val="22"/>
        </w:rPr>
        <w:t xml:space="preserve">, </w:t>
      </w:r>
      <w:r w:rsidRPr="17C8AFB2">
        <w:rPr>
          <w:sz w:val="22"/>
          <w:szCs w:val="22"/>
        </w:rPr>
        <w:t>2017; 15: 427-433.</w:t>
      </w:r>
      <w:r w:rsidR="00C66067">
        <w:rPr>
          <w:sz w:val="22"/>
          <w:szCs w:val="22"/>
        </w:rPr>
        <w:t xml:space="preserve"> </w:t>
      </w:r>
      <w:r w:rsidR="00C66067" w:rsidRPr="00C66067">
        <w:rPr>
          <w:sz w:val="22"/>
          <w:szCs w:val="22"/>
        </w:rPr>
        <w:t>doi:10.1370/afm.2122.</w:t>
      </w:r>
    </w:p>
    <w:p w14:paraId="28C318E0" w14:textId="77777777" w:rsidR="00425418" w:rsidRPr="003E30CA" w:rsidRDefault="00425418" w:rsidP="00425418">
      <w:pPr>
        <w:rPr>
          <w:sz w:val="22"/>
          <w:szCs w:val="22"/>
        </w:rPr>
      </w:pPr>
    </w:p>
    <w:p w14:paraId="1D850626" w14:textId="1E5D10F3" w:rsidR="001A40A8" w:rsidRPr="00F37555" w:rsidRDefault="001A40A8" w:rsidP="001A40A8">
      <w:pPr>
        <w:rPr>
          <w:sz w:val="22"/>
          <w:szCs w:val="22"/>
        </w:rPr>
      </w:pPr>
      <w:r w:rsidRPr="17C8AFB2">
        <w:rPr>
          <w:sz w:val="22"/>
          <w:szCs w:val="22"/>
        </w:rPr>
        <w:t xml:space="preserve">21. </w:t>
      </w:r>
      <w:r w:rsidRPr="17C8AFB2">
        <w:rPr>
          <w:b/>
          <w:bCs/>
          <w:sz w:val="22"/>
          <w:szCs w:val="22"/>
        </w:rPr>
        <w:t>Gidwani-</w:t>
      </w:r>
      <w:proofErr w:type="spellStart"/>
      <w:r w:rsidRPr="17C8AFB2">
        <w:rPr>
          <w:b/>
          <w:bCs/>
          <w:sz w:val="22"/>
          <w:szCs w:val="22"/>
        </w:rPr>
        <w:t>Marszowski</w:t>
      </w:r>
      <w:proofErr w:type="spellEnd"/>
      <w:r w:rsidRPr="17C8AFB2">
        <w:rPr>
          <w:b/>
          <w:bCs/>
          <w:sz w:val="22"/>
          <w:szCs w:val="22"/>
        </w:rPr>
        <w:t xml:space="preserve"> R,</w:t>
      </w:r>
      <w:r w:rsidRPr="17C8AFB2">
        <w:rPr>
          <w:sz w:val="22"/>
          <w:szCs w:val="22"/>
        </w:rPr>
        <w:t xml:space="preserve"> Needleman J, Mor V, Wagner T, Faricy-Anderson K, Boothroyd D, Patel M, Ramchandran K, Murrell SM, Joyce V and Asch SM.</w:t>
      </w:r>
      <w:r w:rsidR="00DB6E14">
        <w:rPr>
          <w:sz w:val="22"/>
          <w:szCs w:val="22"/>
        </w:rPr>
        <w:t xml:space="preserve"> </w:t>
      </w:r>
      <w:r w:rsidRPr="17C8AFB2">
        <w:rPr>
          <w:sz w:val="22"/>
          <w:szCs w:val="22"/>
        </w:rPr>
        <w:t xml:space="preserve">“Quality of End-of-Life Care is Higher in VA Compared to Care Paid for by Traditional Medicare.” </w:t>
      </w:r>
      <w:r w:rsidRPr="00034782">
        <w:rPr>
          <w:i/>
          <w:iCs/>
          <w:sz w:val="22"/>
          <w:szCs w:val="22"/>
        </w:rPr>
        <w:t>Health Affairs</w:t>
      </w:r>
      <w:r w:rsidRPr="17C8AFB2">
        <w:rPr>
          <w:sz w:val="22"/>
          <w:szCs w:val="22"/>
        </w:rPr>
        <w:t>, 2018; 37(1).</w:t>
      </w:r>
      <w:r w:rsidR="00B91E3E">
        <w:rPr>
          <w:sz w:val="22"/>
          <w:szCs w:val="22"/>
        </w:rPr>
        <w:t xml:space="preserve"> </w:t>
      </w:r>
      <w:r w:rsidR="00B91E3E" w:rsidRPr="00B91E3E">
        <w:rPr>
          <w:sz w:val="22"/>
          <w:szCs w:val="22"/>
        </w:rPr>
        <w:t>doi:10.1377/hlthaff.2017.0883.</w:t>
      </w:r>
    </w:p>
    <w:p w14:paraId="6FF655B0" w14:textId="77777777" w:rsidR="00425418" w:rsidRPr="003A1210" w:rsidRDefault="00425418" w:rsidP="00732B29">
      <w:pPr>
        <w:rPr>
          <w:sz w:val="22"/>
          <w:szCs w:val="22"/>
        </w:rPr>
      </w:pPr>
    </w:p>
    <w:p w14:paraId="197BFC10" w14:textId="77777777" w:rsidR="00114DEF" w:rsidRDefault="001A40A8" w:rsidP="00114DEF">
      <w:pPr>
        <w:rPr>
          <w:sz w:val="22"/>
          <w:szCs w:val="22"/>
        </w:rPr>
      </w:pPr>
      <w:r w:rsidRPr="17C8AFB2">
        <w:rPr>
          <w:sz w:val="22"/>
          <w:szCs w:val="22"/>
        </w:rPr>
        <w:t xml:space="preserve">22. Barnett PG, Joyce VR, Lo J, </w:t>
      </w:r>
      <w:r w:rsidRPr="17C8AFB2">
        <w:rPr>
          <w:b/>
          <w:bCs/>
          <w:sz w:val="22"/>
          <w:szCs w:val="22"/>
        </w:rPr>
        <w:t>Gidwani-</w:t>
      </w:r>
      <w:proofErr w:type="spellStart"/>
      <w:r w:rsidRPr="17C8AFB2">
        <w:rPr>
          <w:b/>
          <w:bCs/>
          <w:sz w:val="22"/>
          <w:szCs w:val="22"/>
        </w:rPr>
        <w:t>Marszowski</w:t>
      </w:r>
      <w:proofErr w:type="spellEnd"/>
      <w:r w:rsidRPr="17C8AFB2">
        <w:rPr>
          <w:b/>
          <w:bCs/>
          <w:sz w:val="22"/>
          <w:szCs w:val="22"/>
        </w:rPr>
        <w:t xml:space="preserve"> R</w:t>
      </w:r>
      <w:r w:rsidRPr="17C8AFB2">
        <w:rPr>
          <w:sz w:val="22"/>
          <w:szCs w:val="22"/>
        </w:rPr>
        <w:t xml:space="preserve">, Goldhaber-Fiebert JD, Desai M, Asch SM, </w:t>
      </w:r>
      <w:proofErr w:type="spellStart"/>
      <w:r w:rsidRPr="17C8AFB2">
        <w:rPr>
          <w:sz w:val="22"/>
          <w:szCs w:val="22"/>
        </w:rPr>
        <w:t>Holodniy</w:t>
      </w:r>
      <w:proofErr w:type="spellEnd"/>
      <w:r w:rsidRPr="17C8AFB2">
        <w:rPr>
          <w:sz w:val="22"/>
          <w:szCs w:val="22"/>
        </w:rPr>
        <w:t xml:space="preserve"> M, Owens DK. “</w:t>
      </w:r>
      <w:r w:rsidR="009A46CF">
        <w:rPr>
          <w:sz w:val="22"/>
          <w:szCs w:val="22"/>
        </w:rPr>
        <w:t>E</w:t>
      </w:r>
      <w:r w:rsidRPr="17C8AFB2">
        <w:rPr>
          <w:sz w:val="22"/>
          <w:szCs w:val="22"/>
        </w:rPr>
        <w:t xml:space="preserve">ffect of </w:t>
      </w:r>
      <w:r w:rsidR="009A46CF">
        <w:rPr>
          <w:sz w:val="22"/>
          <w:szCs w:val="22"/>
        </w:rPr>
        <w:t>I</w:t>
      </w:r>
      <w:r w:rsidRPr="17C8AFB2">
        <w:rPr>
          <w:sz w:val="22"/>
          <w:szCs w:val="22"/>
        </w:rPr>
        <w:t>nterferon-</w:t>
      </w:r>
      <w:r w:rsidR="009A46CF">
        <w:rPr>
          <w:sz w:val="22"/>
          <w:szCs w:val="22"/>
        </w:rPr>
        <w:t>F</w:t>
      </w:r>
      <w:r w:rsidRPr="17C8AFB2">
        <w:rPr>
          <w:sz w:val="22"/>
          <w:szCs w:val="22"/>
        </w:rPr>
        <w:t xml:space="preserve">ree </w:t>
      </w:r>
      <w:r w:rsidR="009A46CF">
        <w:rPr>
          <w:sz w:val="22"/>
          <w:szCs w:val="22"/>
        </w:rPr>
        <w:t>R</w:t>
      </w:r>
      <w:r w:rsidRPr="17C8AFB2">
        <w:rPr>
          <w:sz w:val="22"/>
          <w:szCs w:val="22"/>
        </w:rPr>
        <w:t xml:space="preserve">egimens on </w:t>
      </w:r>
      <w:r w:rsidR="009A46CF">
        <w:rPr>
          <w:sz w:val="22"/>
          <w:szCs w:val="22"/>
        </w:rPr>
        <w:t>D</w:t>
      </w:r>
      <w:r w:rsidRPr="17C8AFB2">
        <w:rPr>
          <w:sz w:val="22"/>
          <w:szCs w:val="22"/>
        </w:rPr>
        <w:t xml:space="preserve">isparities in </w:t>
      </w:r>
      <w:r w:rsidR="009A46CF">
        <w:rPr>
          <w:sz w:val="22"/>
          <w:szCs w:val="22"/>
        </w:rPr>
        <w:t>H</w:t>
      </w:r>
      <w:r w:rsidRPr="17C8AFB2">
        <w:rPr>
          <w:sz w:val="22"/>
          <w:szCs w:val="22"/>
        </w:rPr>
        <w:t xml:space="preserve">epatitis C </w:t>
      </w:r>
      <w:r w:rsidR="009A46CF">
        <w:rPr>
          <w:sz w:val="22"/>
          <w:szCs w:val="22"/>
        </w:rPr>
        <w:t>T</w:t>
      </w:r>
      <w:r w:rsidRPr="17C8AFB2">
        <w:rPr>
          <w:sz w:val="22"/>
          <w:szCs w:val="22"/>
        </w:rPr>
        <w:t xml:space="preserve">reatment of U.S. </w:t>
      </w:r>
      <w:r w:rsidR="009A46CF">
        <w:rPr>
          <w:sz w:val="22"/>
          <w:szCs w:val="22"/>
        </w:rPr>
        <w:t>V</w:t>
      </w:r>
      <w:r w:rsidRPr="17C8AFB2">
        <w:rPr>
          <w:sz w:val="22"/>
          <w:szCs w:val="22"/>
        </w:rPr>
        <w:t>eterans.”</w:t>
      </w:r>
      <w:r w:rsidR="00D81EAB">
        <w:rPr>
          <w:sz w:val="22"/>
          <w:szCs w:val="22"/>
        </w:rPr>
        <w:t xml:space="preserve"> </w:t>
      </w:r>
      <w:r w:rsidRPr="00034782">
        <w:rPr>
          <w:i/>
          <w:iCs/>
          <w:sz w:val="22"/>
          <w:szCs w:val="22"/>
        </w:rPr>
        <w:t>Value in Health</w:t>
      </w:r>
      <w:r w:rsidRPr="17C8AFB2">
        <w:rPr>
          <w:sz w:val="22"/>
          <w:szCs w:val="22"/>
        </w:rPr>
        <w:t>, 2018; 21(8):921-930.</w:t>
      </w:r>
      <w:r w:rsidR="004D2107">
        <w:rPr>
          <w:sz w:val="22"/>
          <w:szCs w:val="22"/>
        </w:rPr>
        <w:t xml:space="preserve"> </w:t>
      </w:r>
      <w:proofErr w:type="gramStart"/>
      <w:r w:rsidR="004D2107" w:rsidRPr="004D2107">
        <w:rPr>
          <w:sz w:val="22"/>
          <w:szCs w:val="22"/>
        </w:rPr>
        <w:t>doi:10.1016/j.jval</w:t>
      </w:r>
      <w:proofErr w:type="gramEnd"/>
      <w:r w:rsidR="004D2107" w:rsidRPr="004D2107">
        <w:rPr>
          <w:sz w:val="22"/>
          <w:szCs w:val="22"/>
        </w:rPr>
        <w:t>.2017.12.025.</w:t>
      </w:r>
    </w:p>
    <w:p w14:paraId="3E020A4B" w14:textId="77777777" w:rsidR="00114DEF" w:rsidRDefault="00114DEF" w:rsidP="00114DEF">
      <w:pPr>
        <w:rPr>
          <w:sz w:val="22"/>
          <w:szCs w:val="22"/>
        </w:rPr>
      </w:pPr>
    </w:p>
    <w:p w14:paraId="01B13742" w14:textId="4481AE21" w:rsidR="006B1B7B" w:rsidRPr="00114DEF" w:rsidRDefault="00532FE1" w:rsidP="00114DEF">
      <w:pPr>
        <w:rPr>
          <w:sz w:val="22"/>
          <w:szCs w:val="22"/>
        </w:rPr>
      </w:pPr>
      <w:r w:rsidRPr="006B1B7B">
        <w:rPr>
          <w:color w:val="000000" w:themeColor="text1"/>
          <w:sz w:val="22"/>
          <w:szCs w:val="22"/>
        </w:rPr>
        <w:t xml:space="preserve">23. </w:t>
      </w:r>
      <w:r w:rsidRPr="006B1B7B">
        <w:rPr>
          <w:b/>
          <w:bCs/>
          <w:color w:val="000000" w:themeColor="text1"/>
          <w:sz w:val="22"/>
          <w:szCs w:val="22"/>
        </w:rPr>
        <w:t>Gidwani-</w:t>
      </w:r>
      <w:proofErr w:type="spellStart"/>
      <w:r w:rsidRPr="006B1B7B">
        <w:rPr>
          <w:b/>
          <w:bCs/>
          <w:color w:val="000000" w:themeColor="text1"/>
          <w:sz w:val="22"/>
          <w:szCs w:val="22"/>
        </w:rPr>
        <w:t>Marszowski</w:t>
      </w:r>
      <w:proofErr w:type="spellEnd"/>
      <w:r w:rsidRPr="006B1B7B">
        <w:rPr>
          <w:b/>
          <w:bCs/>
          <w:color w:val="000000" w:themeColor="text1"/>
          <w:sz w:val="22"/>
          <w:szCs w:val="22"/>
        </w:rPr>
        <w:t xml:space="preserve"> R</w:t>
      </w:r>
      <w:r w:rsidRPr="006B1B7B">
        <w:rPr>
          <w:color w:val="000000" w:themeColor="text1"/>
          <w:sz w:val="22"/>
          <w:szCs w:val="22"/>
        </w:rPr>
        <w:t>, Nevedal A, Blayney DB, Patel M, Kelly PA, Timko C, Ramchandran K, Asch SM.  “</w:t>
      </w:r>
      <w:r w:rsidR="006B1B7B" w:rsidRPr="006B1B7B">
        <w:rPr>
          <w:color w:val="000000" w:themeColor="text1"/>
          <w:sz w:val="22"/>
          <w:szCs w:val="22"/>
        </w:rPr>
        <w:t>Oncologists' Views on Using Value to Guide Cancer Treatment Decisions</w:t>
      </w:r>
      <w:r w:rsidRPr="006B1B7B">
        <w:rPr>
          <w:color w:val="000000" w:themeColor="text1"/>
          <w:sz w:val="22"/>
          <w:szCs w:val="22"/>
        </w:rPr>
        <w:t xml:space="preserve">” </w:t>
      </w:r>
      <w:r w:rsidRPr="006B1B7B">
        <w:rPr>
          <w:i/>
          <w:iCs/>
          <w:color w:val="000000" w:themeColor="text1"/>
          <w:sz w:val="22"/>
          <w:szCs w:val="22"/>
        </w:rPr>
        <w:t>Value in Health</w:t>
      </w:r>
      <w:r w:rsidRPr="006B1B7B">
        <w:rPr>
          <w:color w:val="000000" w:themeColor="text1"/>
          <w:sz w:val="22"/>
          <w:szCs w:val="22"/>
        </w:rPr>
        <w:t>, 2018; 21(8):931-937.</w:t>
      </w:r>
      <w:r w:rsidR="006B1B7B">
        <w:rPr>
          <w:color w:val="000000" w:themeColor="text1"/>
          <w:sz w:val="22"/>
          <w:szCs w:val="22"/>
        </w:rPr>
        <w:t xml:space="preserve"> </w:t>
      </w:r>
      <w:proofErr w:type="spellStart"/>
      <w:r w:rsidR="006B1B7B" w:rsidRPr="006B1B7B">
        <w:rPr>
          <w:color w:val="000000" w:themeColor="text1"/>
          <w:sz w:val="22"/>
          <w:szCs w:val="22"/>
          <w:shd w:val="clear" w:color="auto" w:fill="FFFFFF"/>
        </w:rPr>
        <w:t>doi</w:t>
      </w:r>
      <w:proofErr w:type="spellEnd"/>
      <w:r w:rsidR="006B1B7B" w:rsidRPr="006B1B7B">
        <w:rPr>
          <w:color w:val="000000" w:themeColor="text1"/>
          <w:sz w:val="22"/>
          <w:szCs w:val="22"/>
          <w:shd w:val="clear" w:color="auto" w:fill="FFFFFF"/>
        </w:rPr>
        <w:t>: 10.1016/j.jval.2018.01.005.</w:t>
      </w:r>
    </w:p>
    <w:p w14:paraId="548DC4FD" w14:textId="77777777" w:rsidR="00532FE1" w:rsidRDefault="00532FE1" w:rsidP="00431CFC">
      <w:pPr>
        <w:rPr>
          <w:sz w:val="22"/>
          <w:szCs w:val="22"/>
        </w:rPr>
      </w:pPr>
    </w:p>
    <w:p w14:paraId="6C57C0AC" w14:textId="2066A8BF" w:rsidR="00532FE1" w:rsidRDefault="00532FE1" w:rsidP="00532FE1">
      <w:pPr>
        <w:rPr>
          <w:sz w:val="22"/>
          <w:szCs w:val="22"/>
        </w:rPr>
      </w:pPr>
      <w:r w:rsidRPr="17C8AFB2">
        <w:rPr>
          <w:sz w:val="22"/>
          <w:szCs w:val="22"/>
        </w:rPr>
        <w:t xml:space="preserve">24. </w:t>
      </w:r>
      <w:r w:rsidRPr="17C8AFB2">
        <w:rPr>
          <w:b/>
          <w:bCs/>
          <w:sz w:val="22"/>
          <w:szCs w:val="22"/>
        </w:rPr>
        <w:t>Gidwani-</w:t>
      </w:r>
      <w:proofErr w:type="spellStart"/>
      <w:r w:rsidRPr="17C8AFB2">
        <w:rPr>
          <w:b/>
          <w:bCs/>
          <w:sz w:val="22"/>
          <w:szCs w:val="22"/>
        </w:rPr>
        <w:t>Marszowski</w:t>
      </w:r>
      <w:proofErr w:type="spellEnd"/>
      <w:r w:rsidRPr="17C8AFB2">
        <w:rPr>
          <w:b/>
          <w:bCs/>
          <w:sz w:val="22"/>
          <w:szCs w:val="22"/>
        </w:rPr>
        <w:t xml:space="preserve"> R</w:t>
      </w:r>
      <w:r w:rsidRPr="17C8AFB2">
        <w:rPr>
          <w:sz w:val="22"/>
          <w:szCs w:val="22"/>
        </w:rPr>
        <w:t>, Kinosian B, Scott W, Phibbs C, Intrator O.</w:t>
      </w:r>
      <w:r w:rsidR="00937774">
        <w:rPr>
          <w:sz w:val="22"/>
          <w:szCs w:val="22"/>
        </w:rPr>
        <w:t xml:space="preserve"> </w:t>
      </w:r>
      <w:r w:rsidRPr="17C8AFB2">
        <w:rPr>
          <w:sz w:val="22"/>
          <w:szCs w:val="22"/>
        </w:rPr>
        <w:t xml:space="preserve">“Hospice Care </w:t>
      </w:r>
      <w:r w:rsidR="0017139A">
        <w:rPr>
          <w:sz w:val="22"/>
          <w:szCs w:val="22"/>
        </w:rPr>
        <w:t>of Veterans in</w:t>
      </w:r>
      <w:r w:rsidRPr="17C8AFB2">
        <w:rPr>
          <w:sz w:val="22"/>
          <w:szCs w:val="22"/>
        </w:rPr>
        <w:t xml:space="preserve"> Medicare Advantage </w:t>
      </w:r>
      <w:r w:rsidR="00656064">
        <w:rPr>
          <w:sz w:val="22"/>
          <w:szCs w:val="22"/>
        </w:rPr>
        <w:t>and Traditional Medicare: A</w:t>
      </w:r>
      <w:r w:rsidRPr="17C8AFB2">
        <w:rPr>
          <w:sz w:val="22"/>
          <w:szCs w:val="22"/>
        </w:rPr>
        <w:t xml:space="preserve"> Risk-Adjusted Analysis.”</w:t>
      </w:r>
      <w:r w:rsidR="00937774">
        <w:rPr>
          <w:sz w:val="22"/>
          <w:szCs w:val="22"/>
        </w:rPr>
        <w:t xml:space="preserve"> </w:t>
      </w:r>
      <w:r w:rsidRPr="00034782">
        <w:rPr>
          <w:i/>
          <w:iCs/>
          <w:sz w:val="22"/>
          <w:szCs w:val="22"/>
        </w:rPr>
        <w:t>Journal of the American Geriatrics Society</w:t>
      </w:r>
      <w:r w:rsidRPr="17C8AFB2">
        <w:rPr>
          <w:sz w:val="22"/>
          <w:szCs w:val="22"/>
        </w:rPr>
        <w:t>, 2018; 66(8): 1508-1514.</w:t>
      </w:r>
      <w:r w:rsidR="004934E8">
        <w:rPr>
          <w:sz w:val="22"/>
          <w:szCs w:val="22"/>
        </w:rPr>
        <w:t xml:space="preserve"> </w:t>
      </w:r>
      <w:r w:rsidR="004934E8" w:rsidRPr="004934E8">
        <w:rPr>
          <w:sz w:val="22"/>
          <w:szCs w:val="22"/>
        </w:rPr>
        <w:t>doi:10.1111/jgs.15434.</w:t>
      </w:r>
    </w:p>
    <w:p w14:paraId="1B969692" w14:textId="77777777" w:rsidR="00532FE1" w:rsidRDefault="00532FE1" w:rsidP="00532FE1">
      <w:pPr>
        <w:rPr>
          <w:sz w:val="22"/>
          <w:szCs w:val="22"/>
        </w:rPr>
      </w:pPr>
    </w:p>
    <w:p w14:paraId="6EFAEB51" w14:textId="4EB0D1FB" w:rsidR="00C8344B" w:rsidRPr="005E7721" w:rsidRDefault="00532FE1" w:rsidP="005E7721">
      <w:r w:rsidRPr="17C8AFB2">
        <w:rPr>
          <w:sz w:val="22"/>
          <w:szCs w:val="22"/>
        </w:rPr>
        <w:t>25.</w:t>
      </w:r>
      <w:r w:rsidR="00C8344B" w:rsidRPr="17C8AFB2">
        <w:rPr>
          <w:b/>
          <w:bCs/>
          <w:sz w:val="22"/>
          <w:szCs w:val="22"/>
        </w:rPr>
        <w:t>Gidwani-Marszowski</w:t>
      </w:r>
      <w:r w:rsidR="00C8344B">
        <w:rPr>
          <w:b/>
          <w:bCs/>
          <w:sz w:val="22"/>
          <w:szCs w:val="22"/>
        </w:rPr>
        <w:t xml:space="preserve"> R, </w:t>
      </w:r>
      <w:r w:rsidR="00C8344B">
        <w:rPr>
          <w:sz w:val="22"/>
          <w:szCs w:val="22"/>
        </w:rPr>
        <w:t>Owens DK, Lo J, Goldhaber-Fiebert JD, Asch SM, Barnett PG.</w:t>
      </w:r>
      <w:r w:rsidR="002C2FF6">
        <w:rPr>
          <w:sz w:val="22"/>
          <w:szCs w:val="22"/>
        </w:rPr>
        <w:t xml:space="preserve"> </w:t>
      </w:r>
      <w:r w:rsidR="00C8344B">
        <w:rPr>
          <w:sz w:val="22"/>
          <w:szCs w:val="22"/>
        </w:rPr>
        <w:t xml:space="preserve">“The Costs of Hepatitis C by Liver Disease Stage: Estimates from the Veterans Health Administration.” </w:t>
      </w:r>
      <w:r w:rsidR="00C8344B">
        <w:rPr>
          <w:i/>
          <w:iCs/>
          <w:sz w:val="22"/>
          <w:szCs w:val="22"/>
        </w:rPr>
        <w:t>Applied Health Economics and Health Policy</w:t>
      </w:r>
      <w:r w:rsidR="00C8344B">
        <w:rPr>
          <w:sz w:val="22"/>
          <w:szCs w:val="22"/>
        </w:rPr>
        <w:t xml:space="preserve">, 2019; </w:t>
      </w:r>
      <w:r w:rsidR="005B2B3D">
        <w:rPr>
          <w:sz w:val="22"/>
          <w:szCs w:val="22"/>
        </w:rPr>
        <w:t>17(4): 513-521</w:t>
      </w:r>
      <w:r w:rsidR="005E7721">
        <w:rPr>
          <w:sz w:val="22"/>
          <w:szCs w:val="22"/>
        </w:rPr>
        <w:t xml:space="preserve">. </w:t>
      </w:r>
      <w:r w:rsidR="005E7721" w:rsidRPr="005E7721">
        <w:rPr>
          <w:sz w:val="22"/>
          <w:szCs w:val="22"/>
        </w:rPr>
        <w:t>doi:10.1007/s40258-019-00468-5.</w:t>
      </w:r>
    </w:p>
    <w:p w14:paraId="11858695" w14:textId="77777777" w:rsidR="00F626BB" w:rsidRPr="005E7721" w:rsidRDefault="00F626BB" w:rsidP="005E7721"/>
    <w:p w14:paraId="0E1C68F3" w14:textId="2D95BCD2" w:rsidR="00532FE1" w:rsidRPr="00F37555" w:rsidRDefault="005B2B3D" w:rsidP="00532FE1">
      <w:pPr>
        <w:rPr>
          <w:sz w:val="22"/>
          <w:szCs w:val="22"/>
        </w:rPr>
      </w:pPr>
      <w:r>
        <w:rPr>
          <w:sz w:val="22"/>
          <w:szCs w:val="22"/>
        </w:rPr>
        <w:t>26.</w:t>
      </w:r>
      <w:r w:rsidR="00532FE1" w:rsidRPr="17C8AFB2">
        <w:rPr>
          <w:sz w:val="22"/>
          <w:szCs w:val="22"/>
        </w:rPr>
        <w:t xml:space="preserve"> Mor V, Wagner TH, Levy C, Erek M, Miller SC </w:t>
      </w:r>
      <w:r w:rsidR="00532FE1" w:rsidRPr="17C8AFB2">
        <w:rPr>
          <w:b/>
          <w:bCs/>
          <w:sz w:val="22"/>
          <w:szCs w:val="22"/>
        </w:rPr>
        <w:t>Gidwani-</w:t>
      </w:r>
      <w:proofErr w:type="spellStart"/>
      <w:r w:rsidR="00532FE1" w:rsidRPr="17C8AFB2">
        <w:rPr>
          <w:b/>
          <w:bCs/>
          <w:sz w:val="22"/>
          <w:szCs w:val="22"/>
        </w:rPr>
        <w:t>Marszowski</w:t>
      </w:r>
      <w:proofErr w:type="spellEnd"/>
      <w:r w:rsidR="00532FE1" w:rsidRPr="17C8AFB2">
        <w:rPr>
          <w:b/>
          <w:bCs/>
          <w:sz w:val="22"/>
          <w:szCs w:val="22"/>
        </w:rPr>
        <w:t xml:space="preserve"> R</w:t>
      </w:r>
      <w:r w:rsidR="00532FE1" w:rsidRPr="17C8AFB2">
        <w:rPr>
          <w:sz w:val="22"/>
          <w:szCs w:val="22"/>
        </w:rPr>
        <w:t>, Joyce N, Faricy-Anderson K, Corneau EA, Lorenz K, Kinosian B, Shreve S.</w:t>
      </w:r>
      <w:r w:rsidR="005E7721">
        <w:rPr>
          <w:sz w:val="22"/>
          <w:szCs w:val="22"/>
        </w:rPr>
        <w:t xml:space="preserve"> </w:t>
      </w:r>
      <w:r w:rsidR="00532FE1" w:rsidRPr="17C8AFB2">
        <w:rPr>
          <w:sz w:val="22"/>
          <w:szCs w:val="22"/>
        </w:rPr>
        <w:t>“Association of Expanded VA Hospice Care with Aggressive Care and Cost for Veterans with Advanced Lung Cancer.”</w:t>
      </w:r>
      <w:r w:rsidR="005E7721">
        <w:rPr>
          <w:sz w:val="22"/>
          <w:szCs w:val="22"/>
        </w:rPr>
        <w:t xml:space="preserve"> </w:t>
      </w:r>
      <w:r w:rsidR="00532FE1" w:rsidRPr="00034782">
        <w:rPr>
          <w:i/>
          <w:iCs/>
          <w:sz w:val="22"/>
          <w:szCs w:val="22"/>
        </w:rPr>
        <w:t>JAMA Oncology</w:t>
      </w:r>
      <w:r w:rsidR="00532FE1" w:rsidRPr="17C8AFB2">
        <w:rPr>
          <w:sz w:val="22"/>
          <w:szCs w:val="22"/>
        </w:rPr>
        <w:t xml:space="preserve">, 2019; 5(6): 810-816. </w:t>
      </w:r>
      <w:r w:rsidR="00392B4F" w:rsidRPr="00392B4F">
        <w:rPr>
          <w:sz w:val="22"/>
          <w:szCs w:val="22"/>
        </w:rPr>
        <w:t>doi:10.1001/jamaoncol.2019.0081.</w:t>
      </w:r>
    </w:p>
    <w:p w14:paraId="3E2EB555" w14:textId="77777777" w:rsidR="00532FE1" w:rsidRDefault="00532FE1" w:rsidP="00532FE1">
      <w:pPr>
        <w:rPr>
          <w:sz w:val="22"/>
          <w:szCs w:val="22"/>
        </w:rPr>
      </w:pPr>
    </w:p>
    <w:p w14:paraId="79857B43" w14:textId="56FC36CF" w:rsidR="00532FE1" w:rsidRDefault="00532FE1" w:rsidP="00532FE1">
      <w:pPr>
        <w:rPr>
          <w:sz w:val="22"/>
          <w:szCs w:val="22"/>
        </w:rPr>
      </w:pPr>
      <w:r w:rsidRPr="17C8AFB2">
        <w:rPr>
          <w:sz w:val="22"/>
          <w:szCs w:val="22"/>
        </w:rPr>
        <w:t>2</w:t>
      </w:r>
      <w:r w:rsidR="00A7355E">
        <w:rPr>
          <w:sz w:val="22"/>
          <w:szCs w:val="22"/>
        </w:rPr>
        <w:t>7</w:t>
      </w:r>
      <w:r w:rsidRPr="17C8AFB2">
        <w:rPr>
          <w:sz w:val="22"/>
          <w:szCs w:val="22"/>
        </w:rPr>
        <w:t xml:space="preserve">. </w:t>
      </w:r>
      <w:proofErr w:type="spellStart"/>
      <w:r w:rsidRPr="17C8AFB2">
        <w:rPr>
          <w:sz w:val="22"/>
          <w:szCs w:val="22"/>
        </w:rPr>
        <w:t>Haverhals</w:t>
      </w:r>
      <w:proofErr w:type="spellEnd"/>
      <w:r w:rsidRPr="17C8AFB2">
        <w:rPr>
          <w:sz w:val="22"/>
          <w:szCs w:val="22"/>
        </w:rPr>
        <w:t xml:space="preserve"> LM, Manheim CE, Mor V, Ersek M, Kinosian B, Lorenz KA, Faricy-Anderson KE, </w:t>
      </w:r>
      <w:r w:rsidRPr="17C8AFB2">
        <w:rPr>
          <w:b/>
          <w:bCs/>
          <w:sz w:val="22"/>
          <w:szCs w:val="22"/>
        </w:rPr>
        <w:t>Gidwani-</w:t>
      </w:r>
      <w:proofErr w:type="spellStart"/>
      <w:r w:rsidRPr="17C8AFB2">
        <w:rPr>
          <w:b/>
          <w:bCs/>
          <w:sz w:val="22"/>
          <w:szCs w:val="22"/>
        </w:rPr>
        <w:t>Marszowski</w:t>
      </w:r>
      <w:proofErr w:type="spellEnd"/>
      <w:r w:rsidRPr="17C8AFB2">
        <w:rPr>
          <w:b/>
          <w:bCs/>
          <w:sz w:val="22"/>
          <w:szCs w:val="22"/>
        </w:rPr>
        <w:t xml:space="preserve"> R</w:t>
      </w:r>
      <w:r w:rsidRPr="17C8AFB2">
        <w:rPr>
          <w:sz w:val="22"/>
          <w:szCs w:val="22"/>
        </w:rPr>
        <w:t>, Levy C.</w:t>
      </w:r>
      <w:r w:rsidR="00387F21">
        <w:rPr>
          <w:sz w:val="22"/>
          <w:szCs w:val="22"/>
        </w:rPr>
        <w:t xml:space="preserve"> </w:t>
      </w:r>
      <w:r w:rsidRPr="17C8AFB2">
        <w:rPr>
          <w:sz w:val="22"/>
          <w:szCs w:val="22"/>
        </w:rPr>
        <w:t>“The Experience of Providing Hospice Care Concurrent with Cancer Treatment in the VA.”</w:t>
      </w:r>
      <w:r w:rsidR="00387F21">
        <w:rPr>
          <w:sz w:val="22"/>
          <w:szCs w:val="22"/>
        </w:rPr>
        <w:t xml:space="preserve"> </w:t>
      </w:r>
      <w:r w:rsidRPr="00DB3DCD">
        <w:rPr>
          <w:i/>
          <w:iCs/>
          <w:sz w:val="22"/>
          <w:szCs w:val="22"/>
        </w:rPr>
        <w:t>Supportive Care in Cancer,</w:t>
      </w:r>
      <w:r w:rsidRPr="17C8AFB2">
        <w:rPr>
          <w:sz w:val="22"/>
          <w:szCs w:val="22"/>
        </w:rPr>
        <w:t xml:space="preserve"> 2019; 27(4): 1263-1270.</w:t>
      </w:r>
      <w:r w:rsidR="001F6DBC">
        <w:rPr>
          <w:sz w:val="22"/>
          <w:szCs w:val="22"/>
        </w:rPr>
        <w:t xml:space="preserve"> </w:t>
      </w:r>
      <w:r w:rsidR="001F6DBC" w:rsidRPr="001F6DBC">
        <w:rPr>
          <w:sz w:val="22"/>
          <w:szCs w:val="22"/>
        </w:rPr>
        <w:t>doi:10.1007/s00520-018-4552-z</w:t>
      </w:r>
      <w:r w:rsidR="001F6DBC">
        <w:rPr>
          <w:sz w:val="22"/>
          <w:szCs w:val="22"/>
        </w:rPr>
        <w:t>.</w:t>
      </w:r>
    </w:p>
    <w:p w14:paraId="51E7282E" w14:textId="77777777" w:rsidR="00AC4DB6" w:rsidRPr="00F37555" w:rsidRDefault="00AC4DB6" w:rsidP="00532FE1">
      <w:pPr>
        <w:rPr>
          <w:sz w:val="22"/>
          <w:szCs w:val="22"/>
        </w:rPr>
      </w:pPr>
    </w:p>
    <w:p w14:paraId="75B57DDF" w14:textId="315EC597" w:rsidR="00AC4DB6" w:rsidRDefault="00AC4DB6" w:rsidP="00AC4DB6">
      <w:pPr>
        <w:rPr>
          <w:sz w:val="22"/>
          <w:szCs w:val="22"/>
        </w:rPr>
      </w:pPr>
      <w:r w:rsidRPr="17C8AFB2">
        <w:rPr>
          <w:sz w:val="22"/>
          <w:szCs w:val="22"/>
        </w:rPr>
        <w:t>2</w:t>
      </w:r>
      <w:r w:rsidR="00AA390F">
        <w:rPr>
          <w:sz w:val="22"/>
          <w:szCs w:val="22"/>
        </w:rPr>
        <w:t>8</w:t>
      </w:r>
      <w:r w:rsidRPr="17C8AFB2">
        <w:rPr>
          <w:sz w:val="22"/>
          <w:szCs w:val="22"/>
        </w:rPr>
        <w:t xml:space="preserve">. </w:t>
      </w:r>
      <w:r w:rsidRPr="17C8AFB2">
        <w:rPr>
          <w:b/>
          <w:bCs/>
          <w:sz w:val="22"/>
          <w:szCs w:val="22"/>
        </w:rPr>
        <w:t>Gidwani-</w:t>
      </w:r>
      <w:proofErr w:type="spellStart"/>
      <w:r w:rsidRPr="17C8AFB2">
        <w:rPr>
          <w:b/>
          <w:bCs/>
          <w:sz w:val="22"/>
          <w:szCs w:val="22"/>
        </w:rPr>
        <w:t>Marszowski</w:t>
      </w:r>
      <w:proofErr w:type="spellEnd"/>
      <w:r w:rsidRPr="17C8AFB2">
        <w:rPr>
          <w:b/>
          <w:bCs/>
          <w:sz w:val="22"/>
          <w:szCs w:val="22"/>
        </w:rPr>
        <w:t xml:space="preserve"> R</w:t>
      </w:r>
      <w:r w:rsidRPr="17C8AFB2">
        <w:rPr>
          <w:sz w:val="22"/>
          <w:szCs w:val="22"/>
        </w:rPr>
        <w:t xml:space="preserve">, Asch SM, Mor V, Wagner T, Faricy-Anderson K, </w:t>
      </w:r>
      <w:proofErr w:type="spellStart"/>
      <w:r w:rsidRPr="17C8AFB2">
        <w:rPr>
          <w:sz w:val="22"/>
          <w:szCs w:val="22"/>
        </w:rPr>
        <w:t>Illarmo</w:t>
      </w:r>
      <w:proofErr w:type="spellEnd"/>
      <w:r w:rsidRPr="17C8AFB2">
        <w:rPr>
          <w:sz w:val="22"/>
          <w:szCs w:val="22"/>
        </w:rPr>
        <w:t xml:space="preserve"> SM, Hsin G, Patel M, Ramchandran K, Lorenz M, Needleman J.</w:t>
      </w:r>
      <w:r w:rsidR="002D0DB8">
        <w:rPr>
          <w:sz w:val="22"/>
          <w:szCs w:val="22"/>
        </w:rPr>
        <w:t xml:space="preserve"> </w:t>
      </w:r>
      <w:r w:rsidRPr="17C8AFB2">
        <w:rPr>
          <w:sz w:val="22"/>
          <w:szCs w:val="22"/>
        </w:rPr>
        <w:t>“Health System and Beneficiary Costs Associated with Intensive End-of-Life Medical Services.”</w:t>
      </w:r>
      <w:r w:rsidR="002D0DB8">
        <w:rPr>
          <w:sz w:val="22"/>
          <w:szCs w:val="22"/>
        </w:rPr>
        <w:t xml:space="preserve"> </w:t>
      </w:r>
      <w:r w:rsidRPr="00DB3DCD">
        <w:rPr>
          <w:i/>
          <w:iCs/>
          <w:sz w:val="22"/>
          <w:szCs w:val="22"/>
        </w:rPr>
        <w:t>JAMA Network Open</w:t>
      </w:r>
      <w:r w:rsidRPr="17C8AFB2">
        <w:rPr>
          <w:sz w:val="22"/>
          <w:szCs w:val="22"/>
        </w:rPr>
        <w:t>, 2019; 2(9): e1912161</w:t>
      </w:r>
      <w:r w:rsidR="00D560FE">
        <w:rPr>
          <w:sz w:val="22"/>
          <w:szCs w:val="22"/>
        </w:rPr>
        <w:t>.</w:t>
      </w:r>
      <w:r w:rsidR="00652089">
        <w:rPr>
          <w:sz w:val="22"/>
          <w:szCs w:val="22"/>
        </w:rPr>
        <w:t xml:space="preserve"> </w:t>
      </w:r>
      <w:r w:rsidR="00D560FE" w:rsidRPr="00D560FE">
        <w:rPr>
          <w:sz w:val="22"/>
          <w:szCs w:val="22"/>
        </w:rPr>
        <w:t>doi:10.1001/jamanetworkopen.2019.12161.</w:t>
      </w:r>
      <w:r w:rsidRPr="17C8AFB2">
        <w:rPr>
          <w:sz w:val="22"/>
          <w:szCs w:val="22"/>
        </w:rPr>
        <w:t xml:space="preserve"> </w:t>
      </w:r>
    </w:p>
    <w:p w14:paraId="72609518" w14:textId="77777777" w:rsidR="00AC4DB6" w:rsidRDefault="00AC4DB6" w:rsidP="00AC4DB6">
      <w:pPr>
        <w:rPr>
          <w:sz w:val="22"/>
          <w:szCs w:val="22"/>
        </w:rPr>
      </w:pPr>
    </w:p>
    <w:p w14:paraId="67F1F819" w14:textId="2892192C" w:rsidR="00AC4DB6" w:rsidRDefault="003318BF" w:rsidP="00AC4DB6">
      <w:pPr>
        <w:rPr>
          <w:sz w:val="22"/>
          <w:szCs w:val="22"/>
        </w:rPr>
      </w:pPr>
      <w:r>
        <w:rPr>
          <w:sz w:val="22"/>
          <w:szCs w:val="22"/>
        </w:rPr>
        <w:t>29</w:t>
      </w:r>
      <w:r w:rsidR="00AC4DB6" w:rsidRPr="17C8AFB2">
        <w:rPr>
          <w:sz w:val="22"/>
          <w:szCs w:val="22"/>
        </w:rPr>
        <w:t xml:space="preserve">. </w:t>
      </w:r>
      <w:r w:rsidR="00AC4DB6" w:rsidRPr="17C8AFB2">
        <w:rPr>
          <w:b/>
          <w:bCs/>
          <w:sz w:val="22"/>
          <w:szCs w:val="22"/>
        </w:rPr>
        <w:t>Gidwani-</w:t>
      </w:r>
      <w:proofErr w:type="spellStart"/>
      <w:r w:rsidR="00AC4DB6" w:rsidRPr="17C8AFB2">
        <w:rPr>
          <w:b/>
          <w:bCs/>
          <w:sz w:val="22"/>
          <w:szCs w:val="22"/>
        </w:rPr>
        <w:t>Marszowski</w:t>
      </w:r>
      <w:proofErr w:type="spellEnd"/>
      <w:r w:rsidR="00AC4DB6" w:rsidRPr="17C8AFB2">
        <w:rPr>
          <w:b/>
          <w:bCs/>
          <w:sz w:val="22"/>
          <w:szCs w:val="22"/>
        </w:rPr>
        <w:t xml:space="preserve"> R</w:t>
      </w:r>
      <w:r w:rsidR="00AC4DB6" w:rsidRPr="17C8AFB2">
        <w:rPr>
          <w:sz w:val="22"/>
          <w:szCs w:val="22"/>
        </w:rPr>
        <w:t xml:space="preserve">, Boothroyd D, Needleman J, </w:t>
      </w:r>
      <w:proofErr w:type="spellStart"/>
      <w:r w:rsidR="00AC4DB6" w:rsidRPr="17C8AFB2">
        <w:rPr>
          <w:sz w:val="22"/>
          <w:szCs w:val="22"/>
        </w:rPr>
        <w:t>Illarmo</w:t>
      </w:r>
      <w:proofErr w:type="spellEnd"/>
      <w:r w:rsidR="00AC4DB6" w:rsidRPr="17C8AFB2">
        <w:rPr>
          <w:sz w:val="22"/>
          <w:szCs w:val="22"/>
        </w:rPr>
        <w:t xml:space="preserve"> S, Asch SM.</w:t>
      </w:r>
      <w:r w:rsidR="00D560FE">
        <w:rPr>
          <w:sz w:val="22"/>
          <w:szCs w:val="22"/>
        </w:rPr>
        <w:t xml:space="preserve"> </w:t>
      </w:r>
      <w:r w:rsidR="00AC4DB6" w:rsidRPr="17C8AFB2">
        <w:rPr>
          <w:sz w:val="22"/>
          <w:szCs w:val="22"/>
        </w:rPr>
        <w:t>“Comorbidity Assessment is Uneven across V</w:t>
      </w:r>
      <w:r w:rsidR="00774AE7">
        <w:rPr>
          <w:sz w:val="22"/>
          <w:szCs w:val="22"/>
        </w:rPr>
        <w:t xml:space="preserve">eterans Health </w:t>
      </w:r>
      <w:r w:rsidR="00AC4DB6" w:rsidRPr="17C8AFB2">
        <w:rPr>
          <w:sz w:val="22"/>
          <w:szCs w:val="22"/>
        </w:rPr>
        <w:t>A</w:t>
      </w:r>
      <w:r w:rsidR="00774AE7">
        <w:rPr>
          <w:sz w:val="22"/>
          <w:szCs w:val="22"/>
        </w:rPr>
        <w:t>dministration</w:t>
      </w:r>
      <w:r w:rsidR="00AC4DB6" w:rsidRPr="17C8AFB2">
        <w:rPr>
          <w:sz w:val="22"/>
          <w:szCs w:val="22"/>
        </w:rPr>
        <w:t xml:space="preserve"> and Medicare for the Same Patient: Implications for Risk-Adjustment.”</w:t>
      </w:r>
      <w:r w:rsidR="00D560FE">
        <w:rPr>
          <w:sz w:val="22"/>
          <w:szCs w:val="22"/>
        </w:rPr>
        <w:t xml:space="preserve"> </w:t>
      </w:r>
      <w:r w:rsidR="00AC4DB6" w:rsidRPr="00DB3DCD">
        <w:rPr>
          <w:i/>
          <w:iCs/>
          <w:sz w:val="22"/>
          <w:szCs w:val="22"/>
        </w:rPr>
        <w:t>Medical Care</w:t>
      </w:r>
      <w:r w:rsidR="00AC4DB6" w:rsidRPr="17C8AFB2">
        <w:rPr>
          <w:sz w:val="22"/>
          <w:szCs w:val="22"/>
        </w:rPr>
        <w:t>, 2020; 58(6): 717-721.</w:t>
      </w:r>
      <w:r w:rsidR="00D00217">
        <w:rPr>
          <w:sz w:val="22"/>
          <w:szCs w:val="22"/>
        </w:rPr>
        <w:t xml:space="preserve"> </w:t>
      </w:r>
      <w:r w:rsidR="00D00217" w:rsidRPr="00D00217">
        <w:rPr>
          <w:sz w:val="22"/>
          <w:szCs w:val="22"/>
        </w:rPr>
        <w:t>doi:10.1097/MLR.0000000000001329.</w:t>
      </w:r>
    </w:p>
    <w:p w14:paraId="6BE5C8A6" w14:textId="77777777" w:rsidR="00AC4DB6" w:rsidRPr="00F37555" w:rsidRDefault="00AC4DB6" w:rsidP="00AC4DB6">
      <w:pPr>
        <w:rPr>
          <w:sz w:val="22"/>
          <w:szCs w:val="22"/>
        </w:rPr>
      </w:pPr>
    </w:p>
    <w:p w14:paraId="53B4575C" w14:textId="4271D4CC" w:rsidR="00AC4DB6" w:rsidRPr="00030282" w:rsidRDefault="00AC4DB6" w:rsidP="00AC4DB6">
      <w:pPr>
        <w:rPr>
          <w:sz w:val="22"/>
          <w:szCs w:val="22"/>
        </w:rPr>
      </w:pPr>
      <w:r w:rsidRPr="17C8AFB2">
        <w:rPr>
          <w:sz w:val="22"/>
          <w:szCs w:val="22"/>
        </w:rPr>
        <w:t>3</w:t>
      </w:r>
      <w:r w:rsidR="003318BF">
        <w:rPr>
          <w:sz w:val="22"/>
          <w:szCs w:val="22"/>
        </w:rPr>
        <w:t>0</w:t>
      </w:r>
      <w:r w:rsidRPr="17C8AFB2">
        <w:rPr>
          <w:sz w:val="22"/>
          <w:szCs w:val="22"/>
        </w:rPr>
        <w:t xml:space="preserve">. </w:t>
      </w:r>
      <w:r w:rsidRPr="17C8AFB2">
        <w:rPr>
          <w:b/>
          <w:bCs/>
          <w:sz w:val="22"/>
          <w:szCs w:val="22"/>
        </w:rPr>
        <w:t>Gidwani-</w:t>
      </w:r>
      <w:proofErr w:type="spellStart"/>
      <w:r w:rsidRPr="17C8AFB2">
        <w:rPr>
          <w:b/>
          <w:bCs/>
          <w:sz w:val="22"/>
          <w:szCs w:val="22"/>
        </w:rPr>
        <w:t>Marszowski</w:t>
      </w:r>
      <w:proofErr w:type="spellEnd"/>
      <w:r w:rsidRPr="17C8AFB2">
        <w:rPr>
          <w:b/>
          <w:bCs/>
          <w:sz w:val="22"/>
          <w:szCs w:val="22"/>
        </w:rPr>
        <w:t xml:space="preserve"> R</w:t>
      </w:r>
      <w:r w:rsidRPr="17C8AFB2">
        <w:rPr>
          <w:sz w:val="22"/>
          <w:szCs w:val="22"/>
        </w:rPr>
        <w:t xml:space="preserve">, Faricy-Anderson K, Asch SM, </w:t>
      </w:r>
      <w:proofErr w:type="spellStart"/>
      <w:r w:rsidRPr="17C8AFB2">
        <w:rPr>
          <w:sz w:val="22"/>
          <w:szCs w:val="22"/>
        </w:rPr>
        <w:t>Illarmo</w:t>
      </w:r>
      <w:proofErr w:type="spellEnd"/>
      <w:r w:rsidRPr="17C8AFB2">
        <w:rPr>
          <w:sz w:val="22"/>
          <w:szCs w:val="22"/>
        </w:rPr>
        <w:t xml:space="preserve"> S, Ananth L, Patel MI.</w:t>
      </w:r>
      <w:r w:rsidR="00962A7C">
        <w:rPr>
          <w:sz w:val="22"/>
          <w:szCs w:val="22"/>
        </w:rPr>
        <w:t xml:space="preserve"> </w:t>
      </w:r>
      <w:r w:rsidRPr="17C8AFB2">
        <w:rPr>
          <w:sz w:val="22"/>
          <w:szCs w:val="22"/>
        </w:rPr>
        <w:t xml:space="preserve">“Potentially Avoidable Hospitalizations After Chemotherapy: Differences Across Medicare and the Veterans Health Administration.” </w:t>
      </w:r>
      <w:r w:rsidRPr="00DB3DCD">
        <w:rPr>
          <w:i/>
          <w:iCs/>
          <w:sz w:val="22"/>
          <w:szCs w:val="22"/>
        </w:rPr>
        <w:t>Cancer</w:t>
      </w:r>
      <w:r w:rsidRPr="17C8AFB2">
        <w:rPr>
          <w:sz w:val="22"/>
          <w:szCs w:val="22"/>
        </w:rPr>
        <w:t>, 2020; 126(14): 3297-3302.</w:t>
      </w:r>
      <w:r w:rsidR="00A31617">
        <w:rPr>
          <w:sz w:val="22"/>
          <w:szCs w:val="22"/>
        </w:rPr>
        <w:t xml:space="preserve"> </w:t>
      </w:r>
      <w:r w:rsidR="00A31617" w:rsidRPr="00A31617">
        <w:rPr>
          <w:sz w:val="22"/>
          <w:szCs w:val="22"/>
        </w:rPr>
        <w:t>doi:10.1002/cncr.32896.</w:t>
      </w:r>
      <w:r w:rsidRPr="17C8AFB2">
        <w:rPr>
          <w:sz w:val="22"/>
          <w:szCs w:val="22"/>
        </w:rPr>
        <w:t xml:space="preserve">   </w:t>
      </w:r>
    </w:p>
    <w:p w14:paraId="5D64C1CE" w14:textId="77777777" w:rsidR="00532FE1" w:rsidRDefault="00532FE1" w:rsidP="00532FE1">
      <w:pPr>
        <w:rPr>
          <w:sz w:val="22"/>
          <w:szCs w:val="22"/>
        </w:rPr>
      </w:pPr>
    </w:p>
    <w:p w14:paraId="6C3E7AC8" w14:textId="0E750D3A" w:rsidR="00AC4DB6" w:rsidRPr="00F26CC2" w:rsidRDefault="00AC4DB6" w:rsidP="00AC4DB6">
      <w:pPr>
        <w:rPr>
          <w:i/>
          <w:iCs/>
          <w:color w:val="000000" w:themeColor="text1"/>
          <w:sz w:val="22"/>
          <w:szCs w:val="22"/>
        </w:rPr>
      </w:pPr>
      <w:r w:rsidRPr="007278A4">
        <w:rPr>
          <w:sz w:val="22"/>
          <w:szCs w:val="22"/>
        </w:rPr>
        <w:t>3</w:t>
      </w:r>
      <w:r w:rsidR="003318BF" w:rsidRPr="007278A4">
        <w:rPr>
          <w:sz w:val="22"/>
          <w:szCs w:val="22"/>
        </w:rPr>
        <w:t>1</w:t>
      </w:r>
      <w:r w:rsidRPr="007278A4">
        <w:rPr>
          <w:sz w:val="22"/>
          <w:szCs w:val="22"/>
        </w:rPr>
        <w:t xml:space="preserve">. </w:t>
      </w:r>
      <w:r w:rsidRPr="007278A4">
        <w:rPr>
          <w:b/>
          <w:bCs/>
          <w:sz w:val="22"/>
          <w:szCs w:val="22"/>
        </w:rPr>
        <w:t>Gidwani R</w:t>
      </w:r>
      <w:r w:rsidRPr="007278A4">
        <w:rPr>
          <w:sz w:val="22"/>
          <w:szCs w:val="22"/>
        </w:rPr>
        <w:t xml:space="preserve"> &amp; Russell LB.</w:t>
      </w:r>
      <w:r w:rsidR="00E60649" w:rsidRPr="007278A4">
        <w:rPr>
          <w:sz w:val="22"/>
          <w:szCs w:val="22"/>
        </w:rPr>
        <w:t xml:space="preserve"> </w:t>
      </w:r>
      <w:r w:rsidRPr="007278A4">
        <w:rPr>
          <w:sz w:val="22"/>
          <w:szCs w:val="22"/>
        </w:rPr>
        <w:t xml:space="preserve">“Estimating Transition Probabilities </w:t>
      </w:r>
      <w:r w:rsidR="00CD0868" w:rsidRPr="007278A4">
        <w:rPr>
          <w:sz w:val="22"/>
          <w:szCs w:val="22"/>
        </w:rPr>
        <w:t xml:space="preserve">from </w:t>
      </w:r>
      <w:r w:rsidR="00CD0868" w:rsidRPr="00F26CC2">
        <w:rPr>
          <w:color w:val="000000" w:themeColor="text1"/>
          <w:sz w:val="22"/>
          <w:szCs w:val="22"/>
        </w:rPr>
        <w:t>Published Evidence</w:t>
      </w:r>
      <w:r w:rsidRPr="00F26CC2">
        <w:rPr>
          <w:color w:val="000000" w:themeColor="text1"/>
          <w:sz w:val="22"/>
          <w:szCs w:val="22"/>
        </w:rPr>
        <w:t xml:space="preserve">: </w:t>
      </w:r>
      <w:r w:rsidR="00CD0868" w:rsidRPr="00F26CC2">
        <w:rPr>
          <w:color w:val="000000" w:themeColor="text1"/>
          <w:sz w:val="22"/>
          <w:szCs w:val="22"/>
        </w:rPr>
        <w:t xml:space="preserve">A Tutorial for </w:t>
      </w:r>
      <w:r w:rsidRPr="00F26CC2">
        <w:rPr>
          <w:color w:val="000000" w:themeColor="text1"/>
          <w:sz w:val="22"/>
          <w:szCs w:val="22"/>
        </w:rPr>
        <w:t>Decision Modelers.”</w:t>
      </w:r>
      <w:r w:rsidR="00F51BE5" w:rsidRPr="00F26CC2">
        <w:rPr>
          <w:color w:val="000000" w:themeColor="text1"/>
          <w:sz w:val="22"/>
          <w:szCs w:val="22"/>
        </w:rPr>
        <w:t xml:space="preserve"> </w:t>
      </w:r>
      <w:r w:rsidRPr="00F26CC2">
        <w:rPr>
          <w:i/>
          <w:iCs/>
          <w:color w:val="000000" w:themeColor="text1"/>
          <w:sz w:val="22"/>
          <w:szCs w:val="22"/>
        </w:rPr>
        <w:t>Pharmacoeconomics</w:t>
      </w:r>
      <w:r w:rsidRPr="00F26CC2">
        <w:rPr>
          <w:color w:val="000000" w:themeColor="text1"/>
          <w:sz w:val="22"/>
          <w:szCs w:val="22"/>
        </w:rPr>
        <w:t xml:space="preserve">, 2020; 38(11): 1153-1164.  </w:t>
      </w:r>
      <w:r w:rsidR="00E92EFC" w:rsidRPr="00F26CC2">
        <w:rPr>
          <w:color w:val="000000" w:themeColor="text1"/>
          <w:sz w:val="22"/>
          <w:szCs w:val="22"/>
          <w:shd w:val="clear" w:color="auto" w:fill="FFFFFF"/>
        </w:rPr>
        <w:t>doi:</w:t>
      </w:r>
      <w:hyperlink r:id="rId11" w:tgtFrame="_blank" w:history="1">
        <w:r w:rsidR="00E92EFC" w:rsidRPr="00F26CC2">
          <w:rPr>
            <w:rStyle w:val="Hyperlink"/>
            <w:color w:val="000000" w:themeColor="text1"/>
            <w:sz w:val="22"/>
            <w:szCs w:val="22"/>
            <w:u w:val="none"/>
            <w:shd w:val="clear" w:color="auto" w:fill="FFFFFF"/>
          </w:rPr>
          <w:t>10.1007/s40273-020-00937-z</w:t>
        </w:r>
      </w:hyperlink>
      <w:r w:rsidR="00E92EFC" w:rsidRPr="00F26CC2">
        <w:rPr>
          <w:i/>
          <w:iCs/>
          <w:color w:val="000000" w:themeColor="text1"/>
          <w:sz w:val="22"/>
          <w:szCs w:val="22"/>
        </w:rPr>
        <w:t xml:space="preserve">  </w:t>
      </w:r>
      <w:r w:rsidRPr="00F26CC2">
        <w:rPr>
          <w:i/>
          <w:iCs/>
          <w:color w:val="000000" w:themeColor="text1"/>
          <w:sz w:val="22"/>
          <w:szCs w:val="22"/>
        </w:rPr>
        <w:t>[tutorial/teaching article]</w:t>
      </w:r>
    </w:p>
    <w:p w14:paraId="33F94098" w14:textId="77777777" w:rsidR="00AC4DB6" w:rsidRPr="00F26CC2" w:rsidRDefault="00AC4DB6" w:rsidP="00AC4DB6">
      <w:pPr>
        <w:ind w:firstLine="720"/>
        <w:rPr>
          <w:color w:val="000000" w:themeColor="text1"/>
          <w:sz w:val="22"/>
          <w:szCs w:val="22"/>
        </w:rPr>
      </w:pPr>
      <w:r w:rsidRPr="00F26CC2">
        <w:rPr>
          <w:color w:val="000000" w:themeColor="text1"/>
          <w:sz w:val="22"/>
          <w:szCs w:val="22"/>
        </w:rPr>
        <w:t xml:space="preserve">* </w:t>
      </w:r>
      <w:proofErr w:type="gramStart"/>
      <w:r w:rsidRPr="00F26CC2">
        <w:rPr>
          <w:color w:val="000000" w:themeColor="text1"/>
          <w:sz w:val="22"/>
          <w:szCs w:val="22"/>
        </w:rPr>
        <w:t>top</w:t>
      </w:r>
      <w:proofErr w:type="gramEnd"/>
      <w:r w:rsidRPr="00F26CC2">
        <w:rPr>
          <w:color w:val="000000" w:themeColor="text1"/>
          <w:sz w:val="22"/>
          <w:szCs w:val="22"/>
        </w:rPr>
        <w:t xml:space="preserve"> 10 most-downloaded article for journal in 2022</w:t>
      </w:r>
    </w:p>
    <w:p w14:paraId="1BB61554" w14:textId="551AC1FD" w:rsidR="00CD0868" w:rsidRPr="00F20697" w:rsidRDefault="00AC4DB6" w:rsidP="007278A4">
      <w:pPr>
        <w:ind w:firstLine="720"/>
        <w:rPr>
          <w:sz w:val="22"/>
          <w:szCs w:val="22"/>
        </w:rPr>
      </w:pPr>
      <w:r w:rsidRPr="17C8AFB2">
        <w:rPr>
          <w:sz w:val="22"/>
          <w:szCs w:val="22"/>
        </w:rPr>
        <w:t xml:space="preserve">* </w:t>
      </w:r>
      <w:proofErr w:type="gramStart"/>
      <w:r w:rsidRPr="17C8AFB2">
        <w:rPr>
          <w:sz w:val="22"/>
          <w:szCs w:val="22"/>
        </w:rPr>
        <w:t>top</w:t>
      </w:r>
      <w:proofErr w:type="gramEnd"/>
      <w:r w:rsidRPr="17C8AFB2">
        <w:rPr>
          <w:sz w:val="22"/>
          <w:szCs w:val="22"/>
        </w:rPr>
        <w:t xml:space="preserve"> 8 most-downloaded article for journal in 2023</w:t>
      </w:r>
    </w:p>
    <w:p w14:paraId="0B024858" w14:textId="77777777" w:rsidR="00AC4DB6" w:rsidRPr="00D84E2B" w:rsidRDefault="00AC4DB6" w:rsidP="00532FE1">
      <w:pPr>
        <w:rPr>
          <w:sz w:val="22"/>
          <w:szCs w:val="22"/>
        </w:rPr>
      </w:pPr>
    </w:p>
    <w:p w14:paraId="23A1BDB9" w14:textId="46C3E116" w:rsidR="00AC4DB6" w:rsidRDefault="00AC4DB6" w:rsidP="00AC4DB6">
      <w:pPr>
        <w:rPr>
          <w:sz w:val="22"/>
          <w:szCs w:val="22"/>
        </w:rPr>
      </w:pPr>
      <w:r w:rsidRPr="17C8AFB2">
        <w:rPr>
          <w:sz w:val="22"/>
          <w:szCs w:val="22"/>
        </w:rPr>
        <w:t>3</w:t>
      </w:r>
      <w:r w:rsidR="003318BF">
        <w:rPr>
          <w:sz w:val="22"/>
          <w:szCs w:val="22"/>
        </w:rPr>
        <w:t>2</w:t>
      </w:r>
      <w:r w:rsidRPr="17C8AFB2">
        <w:rPr>
          <w:sz w:val="22"/>
          <w:szCs w:val="22"/>
        </w:rPr>
        <w:t xml:space="preserve">. </w:t>
      </w:r>
      <w:r w:rsidRPr="17C8AFB2">
        <w:rPr>
          <w:b/>
          <w:bCs/>
          <w:sz w:val="22"/>
          <w:szCs w:val="22"/>
        </w:rPr>
        <w:t>Gidwani R</w:t>
      </w:r>
      <w:r w:rsidRPr="17C8AFB2">
        <w:rPr>
          <w:sz w:val="22"/>
          <w:szCs w:val="22"/>
        </w:rPr>
        <w:t xml:space="preserve">, Asch SM, Needleman J, Faricy-Anderson K, </w:t>
      </w:r>
      <w:proofErr w:type="spellStart"/>
      <w:r w:rsidRPr="17C8AFB2">
        <w:rPr>
          <w:sz w:val="22"/>
          <w:szCs w:val="22"/>
        </w:rPr>
        <w:t>Boothryod</w:t>
      </w:r>
      <w:proofErr w:type="spellEnd"/>
      <w:r w:rsidRPr="17C8AFB2">
        <w:rPr>
          <w:sz w:val="22"/>
          <w:szCs w:val="22"/>
        </w:rPr>
        <w:t xml:space="preserve"> DB, </w:t>
      </w:r>
      <w:proofErr w:type="spellStart"/>
      <w:r w:rsidRPr="17C8AFB2">
        <w:rPr>
          <w:sz w:val="22"/>
          <w:szCs w:val="22"/>
        </w:rPr>
        <w:t>Illarmo</w:t>
      </w:r>
      <w:proofErr w:type="spellEnd"/>
      <w:r w:rsidRPr="17C8AFB2">
        <w:rPr>
          <w:sz w:val="22"/>
          <w:szCs w:val="22"/>
        </w:rPr>
        <w:t xml:space="preserve"> S, Lorenz KA, Patel MI, Hsin G, Ramchandran K, Wagner TH.</w:t>
      </w:r>
      <w:r w:rsidR="00E60649">
        <w:rPr>
          <w:sz w:val="22"/>
          <w:szCs w:val="22"/>
        </w:rPr>
        <w:t xml:space="preserve"> </w:t>
      </w:r>
      <w:r w:rsidRPr="17C8AFB2">
        <w:rPr>
          <w:sz w:val="22"/>
          <w:szCs w:val="22"/>
        </w:rPr>
        <w:t xml:space="preserve">“End-of-Life Cost Trajectories in Cancer Patients Treated by Medicare versus the Veterans Health Administration.” </w:t>
      </w:r>
      <w:r w:rsidRPr="004715A2">
        <w:rPr>
          <w:i/>
          <w:iCs/>
          <w:sz w:val="22"/>
          <w:szCs w:val="22"/>
        </w:rPr>
        <w:t>Journal of the American Geriatrics Society</w:t>
      </w:r>
      <w:r w:rsidRPr="17C8AFB2">
        <w:rPr>
          <w:sz w:val="22"/>
          <w:szCs w:val="22"/>
        </w:rPr>
        <w:t>, 2021; 69(4) 916-923.</w:t>
      </w:r>
      <w:r w:rsidR="00EA40CE">
        <w:rPr>
          <w:sz w:val="22"/>
          <w:szCs w:val="22"/>
        </w:rPr>
        <w:t xml:space="preserve"> </w:t>
      </w:r>
      <w:r w:rsidR="00EA40CE" w:rsidRPr="00EA40CE">
        <w:rPr>
          <w:sz w:val="22"/>
          <w:szCs w:val="22"/>
        </w:rPr>
        <w:t>doi:10.1111/jgs.16941</w:t>
      </w:r>
      <w:r w:rsidR="00EA40CE">
        <w:rPr>
          <w:sz w:val="22"/>
          <w:szCs w:val="22"/>
        </w:rPr>
        <w:t>.</w:t>
      </w:r>
    </w:p>
    <w:p w14:paraId="00CCA50C" w14:textId="77777777" w:rsidR="00AC4DB6" w:rsidRDefault="00AC4DB6" w:rsidP="00AC4DB6">
      <w:pPr>
        <w:rPr>
          <w:sz w:val="22"/>
          <w:szCs w:val="22"/>
        </w:rPr>
      </w:pPr>
    </w:p>
    <w:p w14:paraId="6F2D1EB1" w14:textId="45084E3B" w:rsidR="00AC4DB6" w:rsidRDefault="00AC4DB6" w:rsidP="00AC4DB6">
      <w:pPr>
        <w:rPr>
          <w:sz w:val="22"/>
          <w:szCs w:val="22"/>
        </w:rPr>
      </w:pPr>
      <w:r w:rsidRPr="17C8AFB2">
        <w:rPr>
          <w:sz w:val="22"/>
          <w:szCs w:val="22"/>
        </w:rPr>
        <w:t>3</w:t>
      </w:r>
      <w:r w:rsidR="003318BF">
        <w:rPr>
          <w:sz w:val="22"/>
          <w:szCs w:val="22"/>
        </w:rPr>
        <w:t>3</w:t>
      </w:r>
      <w:r w:rsidRPr="17C8AFB2">
        <w:rPr>
          <w:sz w:val="22"/>
          <w:szCs w:val="22"/>
        </w:rPr>
        <w:t xml:space="preserve">. Rocque G, Caston NE, Franks J, Williams CP, Aswani MS, Azuero A &amp; </w:t>
      </w:r>
      <w:r w:rsidRPr="17C8AFB2">
        <w:rPr>
          <w:b/>
          <w:bCs/>
          <w:sz w:val="22"/>
          <w:szCs w:val="22"/>
        </w:rPr>
        <w:t>Gidwani, R</w:t>
      </w:r>
      <w:r w:rsidRPr="17C8AFB2">
        <w:rPr>
          <w:sz w:val="22"/>
          <w:szCs w:val="22"/>
        </w:rPr>
        <w:t>.</w:t>
      </w:r>
      <w:r w:rsidR="00F2326A">
        <w:rPr>
          <w:sz w:val="22"/>
          <w:szCs w:val="22"/>
        </w:rPr>
        <w:t xml:space="preserve"> </w:t>
      </w:r>
      <w:r w:rsidRPr="17C8AFB2">
        <w:rPr>
          <w:sz w:val="22"/>
          <w:szCs w:val="22"/>
        </w:rPr>
        <w:t xml:space="preserve">“Clinical trial representativeness and treatment intensity in a real-world sample of women with </w:t>
      </w:r>
      <w:proofErr w:type="gramStart"/>
      <w:r w:rsidRPr="17C8AFB2">
        <w:rPr>
          <w:sz w:val="22"/>
          <w:szCs w:val="22"/>
        </w:rPr>
        <w:t>early stage</w:t>
      </w:r>
      <w:proofErr w:type="gramEnd"/>
      <w:r w:rsidRPr="17C8AFB2">
        <w:rPr>
          <w:sz w:val="22"/>
          <w:szCs w:val="22"/>
        </w:rPr>
        <w:t xml:space="preserve"> breast cancer.”</w:t>
      </w:r>
      <w:r w:rsidR="00F2326A">
        <w:rPr>
          <w:sz w:val="22"/>
          <w:szCs w:val="22"/>
        </w:rPr>
        <w:t xml:space="preserve"> </w:t>
      </w:r>
      <w:r w:rsidRPr="004715A2">
        <w:rPr>
          <w:i/>
          <w:iCs/>
          <w:sz w:val="22"/>
          <w:szCs w:val="22"/>
        </w:rPr>
        <w:t>Breast Cancer Research and Treatment,</w:t>
      </w:r>
      <w:r w:rsidRPr="17C8AFB2">
        <w:rPr>
          <w:sz w:val="22"/>
          <w:szCs w:val="22"/>
        </w:rPr>
        <w:t xml:space="preserve"> 2021; 190(3): 531-540.</w:t>
      </w:r>
      <w:r w:rsidR="000743FD">
        <w:rPr>
          <w:sz w:val="22"/>
          <w:szCs w:val="22"/>
        </w:rPr>
        <w:t xml:space="preserve"> </w:t>
      </w:r>
      <w:r w:rsidR="000743FD" w:rsidRPr="000743FD">
        <w:rPr>
          <w:sz w:val="22"/>
          <w:szCs w:val="22"/>
        </w:rPr>
        <w:t>doi:10.1007/s10549-021-06381-7.</w:t>
      </w:r>
    </w:p>
    <w:p w14:paraId="00F427C3" w14:textId="77777777" w:rsidR="00AC4DB6" w:rsidRDefault="00AC4DB6" w:rsidP="00AC4DB6">
      <w:pPr>
        <w:rPr>
          <w:sz w:val="22"/>
          <w:szCs w:val="22"/>
        </w:rPr>
      </w:pPr>
    </w:p>
    <w:p w14:paraId="6B288C50" w14:textId="41512872" w:rsidR="00AC4DB6" w:rsidRPr="00907246" w:rsidRDefault="00AC4DB6" w:rsidP="00AC4DB6">
      <w:pPr>
        <w:rPr>
          <w:sz w:val="22"/>
          <w:szCs w:val="22"/>
        </w:rPr>
      </w:pPr>
      <w:r w:rsidRPr="17C8AFB2">
        <w:rPr>
          <w:sz w:val="22"/>
          <w:szCs w:val="22"/>
        </w:rPr>
        <w:t>3</w:t>
      </w:r>
      <w:r w:rsidR="003318BF">
        <w:rPr>
          <w:sz w:val="22"/>
          <w:szCs w:val="22"/>
        </w:rPr>
        <w:t>4</w:t>
      </w:r>
      <w:r w:rsidRPr="17C8AFB2">
        <w:rPr>
          <w:sz w:val="22"/>
          <w:szCs w:val="22"/>
        </w:rPr>
        <w:t xml:space="preserve">. </w:t>
      </w:r>
      <w:r w:rsidRPr="17C8AFB2">
        <w:rPr>
          <w:b/>
          <w:bCs/>
          <w:sz w:val="22"/>
          <w:szCs w:val="22"/>
        </w:rPr>
        <w:t>Gidwani R</w:t>
      </w:r>
      <w:r w:rsidRPr="17C8AFB2">
        <w:rPr>
          <w:sz w:val="22"/>
          <w:szCs w:val="22"/>
        </w:rPr>
        <w:t xml:space="preserve">, Franks J, </w:t>
      </w:r>
      <w:proofErr w:type="spellStart"/>
      <w:r w:rsidRPr="17C8AFB2">
        <w:rPr>
          <w:sz w:val="22"/>
          <w:szCs w:val="22"/>
        </w:rPr>
        <w:t>Enegela</w:t>
      </w:r>
      <w:proofErr w:type="spellEnd"/>
      <w:r w:rsidRPr="17C8AFB2">
        <w:rPr>
          <w:sz w:val="22"/>
          <w:szCs w:val="22"/>
        </w:rPr>
        <w:t xml:space="preserve"> EM, Caston NE, Williams CP, Aswani MS, Azuero A &amp; </w:t>
      </w:r>
      <w:proofErr w:type="spellStart"/>
      <w:r w:rsidRPr="17C8AFB2">
        <w:rPr>
          <w:sz w:val="22"/>
          <w:szCs w:val="22"/>
        </w:rPr>
        <w:t>Rcoque</w:t>
      </w:r>
      <w:proofErr w:type="spellEnd"/>
      <w:r w:rsidRPr="17C8AFB2">
        <w:rPr>
          <w:sz w:val="22"/>
          <w:szCs w:val="22"/>
        </w:rPr>
        <w:t xml:space="preserve"> GB.</w:t>
      </w:r>
      <w:r w:rsidR="00C150E4">
        <w:rPr>
          <w:sz w:val="22"/>
          <w:szCs w:val="22"/>
        </w:rPr>
        <w:t xml:space="preserve"> </w:t>
      </w:r>
      <w:r w:rsidRPr="17C8AFB2">
        <w:rPr>
          <w:sz w:val="22"/>
          <w:szCs w:val="22"/>
        </w:rPr>
        <w:t xml:space="preserve">“Survival in the Real World: A National Analysis of Patients Treated for Early-Stage Breast Cancer.” </w:t>
      </w:r>
      <w:r w:rsidRPr="004715A2">
        <w:rPr>
          <w:i/>
          <w:iCs/>
          <w:sz w:val="22"/>
          <w:szCs w:val="22"/>
        </w:rPr>
        <w:t>Journal of Oncology Practice</w:t>
      </w:r>
      <w:r w:rsidRPr="17C8AFB2">
        <w:rPr>
          <w:sz w:val="22"/>
          <w:szCs w:val="22"/>
        </w:rPr>
        <w:t xml:space="preserve">, 2022; 18(2): e235-e249. </w:t>
      </w:r>
      <w:r w:rsidR="001E3025" w:rsidRPr="001E3025">
        <w:rPr>
          <w:sz w:val="22"/>
          <w:szCs w:val="22"/>
        </w:rPr>
        <w:t>doi:10.1200/OP.21.00274.</w:t>
      </w:r>
      <w:r w:rsidRPr="17C8AFB2">
        <w:rPr>
          <w:sz w:val="22"/>
          <w:szCs w:val="22"/>
        </w:rPr>
        <w:t xml:space="preserve"> </w:t>
      </w:r>
    </w:p>
    <w:p w14:paraId="7E042A60" w14:textId="77777777" w:rsidR="00AC4DB6" w:rsidRDefault="00AC4DB6" w:rsidP="00AC4DB6">
      <w:pPr>
        <w:rPr>
          <w:sz w:val="22"/>
          <w:szCs w:val="22"/>
        </w:rPr>
      </w:pPr>
    </w:p>
    <w:p w14:paraId="53E18986" w14:textId="19AE84C3" w:rsidR="00AC4DB6" w:rsidRPr="00F37555" w:rsidRDefault="00AC4DB6" w:rsidP="00AC4DB6">
      <w:pPr>
        <w:rPr>
          <w:sz w:val="22"/>
          <w:szCs w:val="22"/>
        </w:rPr>
      </w:pPr>
      <w:r w:rsidRPr="17C8AFB2">
        <w:rPr>
          <w:sz w:val="22"/>
          <w:szCs w:val="22"/>
        </w:rPr>
        <w:t>3</w:t>
      </w:r>
      <w:r w:rsidR="003318BF">
        <w:rPr>
          <w:sz w:val="22"/>
          <w:szCs w:val="22"/>
        </w:rPr>
        <w:t>5</w:t>
      </w:r>
      <w:r w:rsidRPr="17C8AFB2">
        <w:rPr>
          <w:sz w:val="22"/>
          <w:szCs w:val="22"/>
        </w:rPr>
        <w:t xml:space="preserve">. Russell LB, Santos da Silva LL, </w:t>
      </w:r>
      <w:proofErr w:type="spellStart"/>
      <w:r w:rsidRPr="17C8AFB2">
        <w:rPr>
          <w:sz w:val="22"/>
          <w:szCs w:val="22"/>
        </w:rPr>
        <w:t>Fracalossi</w:t>
      </w:r>
      <w:proofErr w:type="spellEnd"/>
      <w:r w:rsidRPr="17C8AFB2">
        <w:rPr>
          <w:sz w:val="22"/>
          <w:szCs w:val="22"/>
        </w:rPr>
        <w:t xml:space="preserve"> de Moraes R, </w:t>
      </w:r>
      <w:r w:rsidRPr="17C8AFB2">
        <w:rPr>
          <w:b/>
          <w:bCs/>
          <w:sz w:val="22"/>
          <w:szCs w:val="22"/>
        </w:rPr>
        <w:t>Gidwani R</w:t>
      </w:r>
      <w:r w:rsidRPr="17C8AFB2">
        <w:rPr>
          <w:sz w:val="22"/>
          <w:szCs w:val="22"/>
        </w:rPr>
        <w:t>, Mendes Luz, Toscano C.</w:t>
      </w:r>
      <w:r w:rsidR="001E3025">
        <w:rPr>
          <w:sz w:val="22"/>
          <w:szCs w:val="22"/>
        </w:rPr>
        <w:t xml:space="preserve"> </w:t>
      </w:r>
      <w:r w:rsidRPr="17C8AFB2">
        <w:rPr>
          <w:sz w:val="22"/>
          <w:szCs w:val="22"/>
        </w:rPr>
        <w:t>“Effect of Non</w:t>
      </w:r>
      <w:r w:rsidR="008C761B">
        <w:rPr>
          <w:sz w:val="22"/>
          <w:szCs w:val="22"/>
        </w:rPr>
        <w:t>p</w:t>
      </w:r>
      <w:r w:rsidRPr="17C8AFB2">
        <w:rPr>
          <w:sz w:val="22"/>
          <w:szCs w:val="22"/>
        </w:rPr>
        <w:t xml:space="preserve">harmaceutical </w:t>
      </w:r>
      <w:r w:rsidR="008C761B">
        <w:rPr>
          <w:sz w:val="22"/>
          <w:szCs w:val="22"/>
        </w:rPr>
        <w:t>I</w:t>
      </w:r>
      <w:r w:rsidRPr="17C8AFB2">
        <w:rPr>
          <w:sz w:val="22"/>
          <w:szCs w:val="22"/>
        </w:rPr>
        <w:t xml:space="preserve">nterventions on COVID-19 </w:t>
      </w:r>
      <w:r w:rsidR="00B72B19">
        <w:rPr>
          <w:sz w:val="22"/>
          <w:szCs w:val="22"/>
        </w:rPr>
        <w:t>C</w:t>
      </w:r>
      <w:r w:rsidRPr="17C8AFB2">
        <w:rPr>
          <w:sz w:val="22"/>
          <w:szCs w:val="22"/>
        </w:rPr>
        <w:t xml:space="preserve">ases </w:t>
      </w:r>
      <w:proofErr w:type="gramStart"/>
      <w:r w:rsidR="00B72B19">
        <w:rPr>
          <w:sz w:val="22"/>
          <w:szCs w:val="22"/>
        </w:rPr>
        <w:t>A</w:t>
      </w:r>
      <w:r w:rsidRPr="17C8AFB2">
        <w:rPr>
          <w:sz w:val="22"/>
          <w:szCs w:val="22"/>
        </w:rPr>
        <w:t>nd</w:t>
      </w:r>
      <w:proofErr w:type="gramEnd"/>
      <w:r w:rsidRPr="17C8AFB2">
        <w:rPr>
          <w:sz w:val="22"/>
          <w:szCs w:val="22"/>
        </w:rPr>
        <w:t xml:space="preserve"> </w:t>
      </w:r>
      <w:r w:rsidR="00B72B19">
        <w:rPr>
          <w:sz w:val="22"/>
          <w:szCs w:val="22"/>
        </w:rPr>
        <w:t>D</w:t>
      </w:r>
      <w:r w:rsidRPr="17C8AFB2">
        <w:rPr>
          <w:sz w:val="22"/>
          <w:szCs w:val="22"/>
        </w:rPr>
        <w:t xml:space="preserve">eaths </w:t>
      </w:r>
      <w:proofErr w:type="gramStart"/>
      <w:r w:rsidR="00B72B19">
        <w:rPr>
          <w:sz w:val="22"/>
          <w:szCs w:val="22"/>
        </w:rPr>
        <w:t>I</w:t>
      </w:r>
      <w:r w:rsidRPr="17C8AFB2">
        <w:rPr>
          <w:sz w:val="22"/>
          <w:szCs w:val="22"/>
        </w:rPr>
        <w:t>n</w:t>
      </w:r>
      <w:proofErr w:type="gramEnd"/>
      <w:r w:rsidRPr="17C8AFB2">
        <w:rPr>
          <w:sz w:val="22"/>
          <w:szCs w:val="22"/>
        </w:rPr>
        <w:t xml:space="preserve"> Brazil.”</w:t>
      </w:r>
      <w:r w:rsidR="001E3025">
        <w:rPr>
          <w:sz w:val="22"/>
          <w:szCs w:val="22"/>
        </w:rPr>
        <w:t xml:space="preserve"> </w:t>
      </w:r>
      <w:r w:rsidRPr="004715A2">
        <w:rPr>
          <w:i/>
          <w:iCs/>
          <w:sz w:val="22"/>
          <w:szCs w:val="22"/>
        </w:rPr>
        <w:t>Health Affairs</w:t>
      </w:r>
      <w:r w:rsidRPr="17C8AFB2">
        <w:rPr>
          <w:sz w:val="22"/>
          <w:szCs w:val="22"/>
        </w:rPr>
        <w:t>, 2022; 41(7): 1005-1012.</w:t>
      </w:r>
      <w:r w:rsidR="00375008">
        <w:rPr>
          <w:sz w:val="22"/>
          <w:szCs w:val="22"/>
        </w:rPr>
        <w:t xml:space="preserve"> </w:t>
      </w:r>
      <w:r w:rsidR="00375008" w:rsidRPr="00375008">
        <w:rPr>
          <w:sz w:val="22"/>
          <w:szCs w:val="22"/>
        </w:rPr>
        <w:t>doi:10.1377/hlthaff.2021.01613.</w:t>
      </w:r>
    </w:p>
    <w:p w14:paraId="1E28EAA0" w14:textId="77777777" w:rsidR="00AC4DB6" w:rsidRDefault="00AC4DB6" w:rsidP="00AC4DB6">
      <w:pPr>
        <w:rPr>
          <w:sz w:val="22"/>
          <w:szCs w:val="22"/>
        </w:rPr>
      </w:pPr>
    </w:p>
    <w:p w14:paraId="7D2C1728" w14:textId="1A9AE69B" w:rsidR="00AC4DB6" w:rsidRDefault="00AC4DB6" w:rsidP="00AC4DB6">
      <w:pPr>
        <w:rPr>
          <w:sz w:val="22"/>
          <w:szCs w:val="22"/>
        </w:rPr>
      </w:pPr>
      <w:r w:rsidRPr="17C8AFB2">
        <w:rPr>
          <w:sz w:val="22"/>
          <w:szCs w:val="22"/>
        </w:rPr>
        <w:t>3</w:t>
      </w:r>
      <w:r w:rsidR="003318BF">
        <w:rPr>
          <w:sz w:val="22"/>
          <w:szCs w:val="22"/>
        </w:rPr>
        <w:t>6</w:t>
      </w:r>
      <w:r w:rsidRPr="17C8AFB2">
        <w:rPr>
          <w:sz w:val="22"/>
          <w:szCs w:val="22"/>
        </w:rPr>
        <w:t xml:space="preserve">. Rocque GB, Caston NE, Andrews C, England R, Williams CP, Ingram SA, Azuero A, Gallagher K, Angove R, Anderson E, Balch A, Fletcher FE, Eaton E, </w:t>
      </w:r>
      <w:r w:rsidRPr="17C8AFB2">
        <w:rPr>
          <w:b/>
          <w:bCs/>
          <w:sz w:val="22"/>
          <w:szCs w:val="22"/>
        </w:rPr>
        <w:t>Gidwani R</w:t>
      </w:r>
      <w:r w:rsidRPr="17C8AFB2">
        <w:rPr>
          <w:sz w:val="22"/>
          <w:szCs w:val="22"/>
        </w:rPr>
        <w:t xml:space="preserve">. “Vaccine Hesitancy versus Vaccine Behavior in </w:t>
      </w:r>
      <w:r w:rsidRPr="17C8AFB2">
        <w:rPr>
          <w:sz w:val="22"/>
          <w:szCs w:val="22"/>
        </w:rPr>
        <w:lastRenderedPageBreak/>
        <w:t>Patients with Chronic Illness.”</w:t>
      </w:r>
      <w:r w:rsidR="00C9217B">
        <w:rPr>
          <w:sz w:val="22"/>
          <w:szCs w:val="22"/>
        </w:rPr>
        <w:t xml:space="preserve"> </w:t>
      </w:r>
      <w:r w:rsidRPr="004715A2">
        <w:rPr>
          <w:i/>
          <w:iCs/>
          <w:sz w:val="22"/>
          <w:szCs w:val="22"/>
        </w:rPr>
        <w:t>Journal of Health Care for the Poor and Underserv</w:t>
      </w:r>
      <w:r w:rsidRPr="17C8AFB2">
        <w:rPr>
          <w:sz w:val="22"/>
          <w:szCs w:val="22"/>
        </w:rPr>
        <w:t>ed, 2022; 33(4): 2007-2031.</w:t>
      </w:r>
      <w:r w:rsidR="007D5B90">
        <w:rPr>
          <w:sz w:val="22"/>
          <w:szCs w:val="22"/>
        </w:rPr>
        <w:t xml:space="preserve"> </w:t>
      </w:r>
      <w:r w:rsidR="007D5B90" w:rsidRPr="007D5B90">
        <w:rPr>
          <w:sz w:val="22"/>
          <w:szCs w:val="22"/>
        </w:rPr>
        <w:t>doi:10.1353/hpu.2022.0150.</w:t>
      </w:r>
    </w:p>
    <w:p w14:paraId="4B603A7F" w14:textId="77777777" w:rsidR="00AC4DB6" w:rsidRDefault="00AC4DB6" w:rsidP="00AC4DB6">
      <w:pPr>
        <w:rPr>
          <w:sz w:val="22"/>
          <w:szCs w:val="22"/>
        </w:rPr>
      </w:pPr>
    </w:p>
    <w:p w14:paraId="3FD4F5FE" w14:textId="1BFA5584" w:rsidR="00AC4DB6" w:rsidRDefault="00AC4DB6" w:rsidP="00AC4DB6">
      <w:pPr>
        <w:rPr>
          <w:sz w:val="22"/>
          <w:szCs w:val="22"/>
        </w:rPr>
      </w:pPr>
      <w:r w:rsidRPr="17C8AFB2">
        <w:rPr>
          <w:sz w:val="22"/>
          <w:szCs w:val="22"/>
        </w:rPr>
        <w:t>3</w:t>
      </w:r>
      <w:r w:rsidR="003318BF">
        <w:rPr>
          <w:sz w:val="22"/>
          <w:szCs w:val="22"/>
        </w:rPr>
        <w:t>7</w:t>
      </w:r>
      <w:r w:rsidRPr="17C8AFB2">
        <w:rPr>
          <w:sz w:val="22"/>
          <w:szCs w:val="22"/>
        </w:rPr>
        <w:t xml:space="preserve">. *Williams CP, Rocque GB, Caston NE, Gallagher KD, Angove RSM, Anderson E, de Moor JS, Halpern MT, </w:t>
      </w:r>
      <w:proofErr w:type="spellStart"/>
      <w:r w:rsidRPr="17C8AFB2">
        <w:rPr>
          <w:sz w:val="22"/>
          <w:szCs w:val="22"/>
        </w:rPr>
        <w:t>Offodile</w:t>
      </w:r>
      <w:proofErr w:type="spellEnd"/>
      <w:r w:rsidRPr="17C8AFB2">
        <w:rPr>
          <w:sz w:val="22"/>
          <w:szCs w:val="22"/>
        </w:rPr>
        <w:t xml:space="preserve"> AC &amp; </w:t>
      </w:r>
      <w:r w:rsidRPr="17C8AFB2">
        <w:rPr>
          <w:b/>
          <w:bCs/>
          <w:sz w:val="22"/>
          <w:szCs w:val="22"/>
        </w:rPr>
        <w:t>Gidwani R</w:t>
      </w:r>
      <w:r w:rsidRPr="17C8AFB2">
        <w:rPr>
          <w:sz w:val="22"/>
          <w:szCs w:val="22"/>
        </w:rPr>
        <w:t>.</w:t>
      </w:r>
      <w:r w:rsidR="00F30825">
        <w:rPr>
          <w:sz w:val="22"/>
          <w:szCs w:val="22"/>
        </w:rPr>
        <w:t xml:space="preserve"> </w:t>
      </w:r>
      <w:r w:rsidRPr="17C8AFB2">
        <w:rPr>
          <w:sz w:val="22"/>
          <w:szCs w:val="22"/>
        </w:rPr>
        <w:t xml:space="preserve">“Health insurance and financial hardship in cancer survivors during the COVID-19 pandemic.” </w:t>
      </w:r>
      <w:proofErr w:type="spellStart"/>
      <w:r w:rsidRPr="00E746A0">
        <w:rPr>
          <w:i/>
          <w:iCs/>
          <w:sz w:val="22"/>
          <w:szCs w:val="22"/>
        </w:rPr>
        <w:t>PLoS</w:t>
      </w:r>
      <w:proofErr w:type="spellEnd"/>
      <w:r w:rsidRPr="00E746A0">
        <w:rPr>
          <w:i/>
          <w:iCs/>
          <w:sz w:val="22"/>
          <w:szCs w:val="22"/>
        </w:rPr>
        <w:t xml:space="preserve"> One</w:t>
      </w:r>
      <w:r w:rsidRPr="17C8AFB2">
        <w:rPr>
          <w:sz w:val="22"/>
          <w:szCs w:val="22"/>
        </w:rPr>
        <w:t xml:space="preserve">, 2022. 17(8): e0272740. </w:t>
      </w:r>
      <w:proofErr w:type="gramStart"/>
      <w:r w:rsidR="00613638" w:rsidRPr="00613638">
        <w:rPr>
          <w:sz w:val="22"/>
          <w:szCs w:val="22"/>
        </w:rPr>
        <w:t>doi:10.1371/journal.pone</w:t>
      </w:r>
      <w:proofErr w:type="gramEnd"/>
      <w:r w:rsidR="00613638" w:rsidRPr="00613638">
        <w:rPr>
          <w:sz w:val="22"/>
          <w:szCs w:val="22"/>
        </w:rPr>
        <w:t>.0272740</w:t>
      </w:r>
      <w:r w:rsidR="00613638">
        <w:rPr>
          <w:sz w:val="22"/>
          <w:szCs w:val="22"/>
        </w:rPr>
        <w:t xml:space="preserve">. </w:t>
      </w:r>
    </w:p>
    <w:p w14:paraId="37BB2344" w14:textId="77777777" w:rsidR="00AC4DB6" w:rsidRDefault="00AC4DB6" w:rsidP="00AC4DB6">
      <w:pPr>
        <w:rPr>
          <w:sz w:val="22"/>
          <w:szCs w:val="22"/>
        </w:rPr>
      </w:pPr>
    </w:p>
    <w:p w14:paraId="55029F85" w14:textId="059F6E36" w:rsidR="00AC4DB6" w:rsidRPr="006B2DED" w:rsidRDefault="00AC4DB6" w:rsidP="00AC4DB6">
      <w:pPr>
        <w:rPr>
          <w:color w:val="000000" w:themeColor="text1"/>
          <w:sz w:val="22"/>
          <w:szCs w:val="22"/>
        </w:rPr>
      </w:pPr>
      <w:r w:rsidRPr="006B2DED">
        <w:rPr>
          <w:color w:val="000000" w:themeColor="text1"/>
          <w:sz w:val="22"/>
          <w:szCs w:val="22"/>
        </w:rPr>
        <w:t>3</w:t>
      </w:r>
      <w:r w:rsidR="003318BF" w:rsidRPr="006B2DED">
        <w:rPr>
          <w:color w:val="000000" w:themeColor="text1"/>
          <w:sz w:val="22"/>
          <w:szCs w:val="22"/>
        </w:rPr>
        <w:t>8</w:t>
      </w:r>
      <w:r w:rsidRPr="006B2DED">
        <w:rPr>
          <w:color w:val="000000" w:themeColor="text1"/>
          <w:sz w:val="22"/>
          <w:szCs w:val="22"/>
        </w:rPr>
        <w:t xml:space="preserve">. </w:t>
      </w:r>
      <w:r w:rsidRPr="006B2DED">
        <w:rPr>
          <w:b/>
          <w:bCs/>
          <w:color w:val="000000" w:themeColor="text1"/>
          <w:sz w:val="22"/>
          <w:szCs w:val="22"/>
        </w:rPr>
        <w:t>Gidwani R</w:t>
      </w:r>
      <w:r w:rsidRPr="006B2DED">
        <w:rPr>
          <w:color w:val="000000" w:themeColor="text1"/>
          <w:sz w:val="22"/>
          <w:szCs w:val="22"/>
        </w:rPr>
        <w:t xml:space="preserve">, </w:t>
      </w:r>
      <w:proofErr w:type="spellStart"/>
      <w:r w:rsidRPr="006B2DED">
        <w:rPr>
          <w:color w:val="000000" w:themeColor="text1"/>
          <w:sz w:val="22"/>
          <w:szCs w:val="22"/>
        </w:rPr>
        <w:t>Kofner</w:t>
      </w:r>
      <w:proofErr w:type="spellEnd"/>
      <w:r w:rsidRPr="006B2DED">
        <w:rPr>
          <w:color w:val="000000" w:themeColor="text1"/>
          <w:sz w:val="22"/>
          <w:szCs w:val="22"/>
        </w:rPr>
        <w:t xml:space="preserve"> A, </w:t>
      </w:r>
      <w:proofErr w:type="spellStart"/>
      <w:r w:rsidRPr="006B2DED">
        <w:rPr>
          <w:color w:val="000000" w:themeColor="text1"/>
          <w:sz w:val="22"/>
          <w:szCs w:val="22"/>
        </w:rPr>
        <w:t>Uscher</w:t>
      </w:r>
      <w:proofErr w:type="spellEnd"/>
      <w:r w:rsidRPr="006B2DED">
        <w:rPr>
          <w:color w:val="000000" w:themeColor="text1"/>
          <w:sz w:val="22"/>
          <w:szCs w:val="22"/>
        </w:rPr>
        <w:t>-Pine L &amp; Whaley C.</w:t>
      </w:r>
      <w:r w:rsidR="00613638" w:rsidRPr="006B2DED">
        <w:rPr>
          <w:color w:val="000000" w:themeColor="text1"/>
          <w:sz w:val="22"/>
          <w:szCs w:val="22"/>
        </w:rPr>
        <w:t xml:space="preserve"> </w:t>
      </w:r>
      <w:r w:rsidRPr="006B2DED">
        <w:rPr>
          <w:color w:val="000000" w:themeColor="text1"/>
          <w:sz w:val="22"/>
          <w:szCs w:val="22"/>
        </w:rPr>
        <w:t>“Differences in Telehealth During COVID-19 Between Commercial and Medicaid Enrollees.”</w:t>
      </w:r>
      <w:r w:rsidR="00613638" w:rsidRPr="006B2DED">
        <w:rPr>
          <w:color w:val="000000" w:themeColor="text1"/>
          <w:sz w:val="22"/>
          <w:szCs w:val="22"/>
        </w:rPr>
        <w:t xml:space="preserve"> </w:t>
      </w:r>
      <w:r w:rsidRPr="006B2DED">
        <w:rPr>
          <w:i/>
          <w:iCs/>
          <w:color w:val="000000" w:themeColor="text1"/>
          <w:sz w:val="22"/>
          <w:szCs w:val="22"/>
        </w:rPr>
        <w:t>American Journal of Managed Ca</w:t>
      </w:r>
      <w:r w:rsidRPr="006B2DED">
        <w:rPr>
          <w:color w:val="000000" w:themeColor="text1"/>
          <w:sz w:val="22"/>
          <w:szCs w:val="22"/>
        </w:rPr>
        <w:t xml:space="preserve">re, 2023. 29(1): 19-26.  </w:t>
      </w:r>
      <w:proofErr w:type="spellStart"/>
      <w:r w:rsidR="00B5109F" w:rsidRPr="006B2DED">
        <w:rPr>
          <w:color w:val="000000" w:themeColor="text1"/>
          <w:sz w:val="22"/>
          <w:szCs w:val="22"/>
          <w:shd w:val="clear" w:color="auto" w:fill="FFFFFF"/>
        </w:rPr>
        <w:t>doi</w:t>
      </w:r>
      <w:proofErr w:type="spellEnd"/>
      <w:r w:rsidR="00B5109F" w:rsidRPr="006B2DED">
        <w:rPr>
          <w:color w:val="000000" w:themeColor="text1"/>
          <w:sz w:val="22"/>
          <w:szCs w:val="22"/>
          <w:shd w:val="clear" w:color="auto" w:fill="FFFFFF"/>
        </w:rPr>
        <w:t>: 10.37765/ajmc.2023.8930</w:t>
      </w:r>
    </w:p>
    <w:p w14:paraId="00C9807E" w14:textId="77777777" w:rsidR="00AC4DB6" w:rsidRPr="00F37555" w:rsidRDefault="00AC4DB6" w:rsidP="00AC4DB6">
      <w:pPr>
        <w:rPr>
          <w:sz w:val="22"/>
          <w:szCs w:val="22"/>
        </w:rPr>
      </w:pPr>
    </w:p>
    <w:p w14:paraId="38211839" w14:textId="5F5ABFA2" w:rsidR="00AC4DB6" w:rsidRPr="00DC50ED" w:rsidRDefault="003318BF" w:rsidP="00AC4DB6">
      <w:pPr>
        <w:rPr>
          <w:sz w:val="22"/>
          <w:szCs w:val="22"/>
        </w:rPr>
      </w:pPr>
      <w:r>
        <w:rPr>
          <w:sz w:val="22"/>
          <w:szCs w:val="22"/>
        </w:rPr>
        <w:t>39</w:t>
      </w:r>
      <w:r w:rsidR="00AC4DB6" w:rsidRPr="17C8AFB2">
        <w:rPr>
          <w:sz w:val="22"/>
          <w:szCs w:val="22"/>
        </w:rPr>
        <w:t xml:space="preserve">. </w:t>
      </w:r>
      <w:r w:rsidR="00AC4DB6" w:rsidRPr="17C8AFB2">
        <w:rPr>
          <w:b/>
          <w:bCs/>
          <w:sz w:val="22"/>
          <w:szCs w:val="22"/>
        </w:rPr>
        <w:t xml:space="preserve">Gidwani R </w:t>
      </w:r>
      <w:r w:rsidR="00AC4DB6" w:rsidRPr="17C8AFB2">
        <w:rPr>
          <w:sz w:val="22"/>
          <w:szCs w:val="22"/>
        </w:rPr>
        <w:t>&amp; Damberg CL.</w:t>
      </w:r>
      <w:r w:rsidR="00887E6E">
        <w:rPr>
          <w:sz w:val="22"/>
          <w:szCs w:val="22"/>
        </w:rPr>
        <w:t xml:space="preserve"> </w:t>
      </w:r>
      <w:r w:rsidR="00AC4DB6" w:rsidRPr="17C8AFB2">
        <w:rPr>
          <w:sz w:val="22"/>
          <w:szCs w:val="22"/>
        </w:rPr>
        <w:t xml:space="preserve">“Changes in US Hospital Financial Performance During the COVID-19 Public Health Emergency.” </w:t>
      </w:r>
      <w:r w:rsidR="00AC4DB6" w:rsidRPr="00E746A0">
        <w:rPr>
          <w:i/>
          <w:iCs/>
          <w:sz w:val="22"/>
          <w:szCs w:val="22"/>
        </w:rPr>
        <w:t>JAMA Health Forum</w:t>
      </w:r>
      <w:r w:rsidR="00AC4DB6" w:rsidRPr="17C8AFB2">
        <w:rPr>
          <w:sz w:val="22"/>
          <w:szCs w:val="22"/>
        </w:rPr>
        <w:t>, 2023;4(7): e231928.</w:t>
      </w:r>
      <w:r w:rsidR="009801C0">
        <w:rPr>
          <w:sz w:val="22"/>
          <w:szCs w:val="22"/>
        </w:rPr>
        <w:t xml:space="preserve"> </w:t>
      </w:r>
      <w:proofErr w:type="spellStart"/>
      <w:r w:rsidR="009801C0" w:rsidRPr="009801C0">
        <w:rPr>
          <w:sz w:val="22"/>
          <w:szCs w:val="22"/>
        </w:rPr>
        <w:t>doi</w:t>
      </w:r>
      <w:proofErr w:type="spellEnd"/>
      <w:r w:rsidR="009801C0" w:rsidRPr="009801C0">
        <w:rPr>
          <w:sz w:val="22"/>
          <w:szCs w:val="22"/>
        </w:rPr>
        <w:t>: 10.1001/jamahealthforum.2023.1928.</w:t>
      </w:r>
    </w:p>
    <w:p w14:paraId="60FE735D" w14:textId="77777777" w:rsidR="00652089" w:rsidRDefault="00652089" w:rsidP="00D26EEB">
      <w:pPr>
        <w:rPr>
          <w:sz w:val="22"/>
          <w:szCs w:val="22"/>
        </w:rPr>
      </w:pPr>
    </w:p>
    <w:p w14:paraId="52B732E2" w14:textId="02570F9C" w:rsidR="00D26EEB" w:rsidRDefault="00D26EEB" w:rsidP="00D26EEB">
      <w:pPr>
        <w:rPr>
          <w:sz w:val="22"/>
          <w:szCs w:val="22"/>
        </w:rPr>
      </w:pPr>
      <w:r w:rsidRPr="17C8AFB2">
        <w:rPr>
          <w:sz w:val="22"/>
          <w:szCs w:val="22"/>
        </w:rPr>
        <w:t>4</w:t>
      </w:r>
      <w:r w:rsidR="003318BF">
        <w:rPr>
          <w:sz w:val="22"/>
          <w:szCs w:val="22"/>
        </w:rPr>
        <w:t>0</w:t>
      </w:r>
      <w:r w:rsidRPr="17C8AFB2">
        <w:rPr>
          <w:sz w:val="22"/>
          <w:szCs w:val="22"/>
        </w:rPr>
        <w:t xml:space="preserve">. *Williams CP, Liang MI, Rocque GB, </w:t>
      </w:r>
      <w:r w:rsidRPr="17C8AFB2">
        <w:rPr>
          <w:b/>
          <w:bCs/>
          <w:sz w:val="22"/>
          <w:szCs w:val="22"/>
        </w:rPr>
        <w:t>Gidwani R</w:t>
      </w:r>
      <w:r w:rsidRPr="17C8AFB2">
        <w:rPr>
          <w:sz w:val="22"/>
          <w:szCs w:val="22"/>
        </w:rPr>
        <w:t xml:space="preserve">, Caston NE &amp; </w:t>
      </w:r>
      <w:proofErr w:type="spellStart"/>
      <w:r w:rsidRPr="17C8AFB2">
        <w:rPr>
          <w:sz w:val="22"/>
          <w:szCs w:val="22"/>
        </w:rPr>
        <w:t>Pisu</w:t>
      </w:r>
      <w:proofErr w:type="spellEnd"/>
      <w:r w:rsidRPr="17C8AFB2">
        <w:rPr>
          <w:sz w:val="22"/>
          <w:szCs w:val="22"/>
        </w:rPr>
        <w:t xml:space="preserve"> M.</w:t>
      </w:r>
      <w:r w:rsidR="00AE0AE3">
        <w:rPr>
          <w:sz w:val="22"/>
          <w:szCs w:val="22"/>
        </w:rPr>
        <w:t xml:space="preserve"> </w:t>
      </w:r>
      <w:r w:rsidRPr="17C8AFB2">
        <w:rPr>
          <w:sz w:val="22"/>
          <w:szCs w:val="22"/>
        </w:rPr>
        <w:t>“Cancer-</w:t>
      </w:r>
      <w:r w:rsidR="00297B70">
        <w:rPr>
          <w:sz w:val="22"/>
          <w:szCs w:val="22"/>
        </w:rPr>
        <w:t>R</w:t>
      </w:r>
      <w:r w:rsidRPr="17C8AFB2">
        <w:rPr>
          <w:sz w:val="22"/>
          <w:szCs w:val="22"/>
        </w:rPr>
        <w:t xml:space="preserve">elated </w:t>
      </w:r>
      <w:r w:rsidR="00297B70">
        <w:rPr>
          <w:sz w:val="22"/>
          <w:szCs w:val="22"/>
        </w:rPr>
        <w:t>F</w:t>
      </w:r>
      <w:r w:rsidRPr="17C8AFB2">
        <w:rPr>
          <w:sz w:val="22"/>
          <w:szCs w:val="22"/>
        </w:rPr>
        <w:t xml:space="preserve">inancial </w:t>
      </w:r>
      <w:r w:rsidR="00297B70">
        <w:rPr>
          <w:sz w:val="22"/>
          <w:szCs w:val="22"/>
        </w:rPr>
        <w:t>H</w:t>
      </w:r>
      <w:r w:rsidRPr="17C8AFB2">
        <w:rPr>
          <w:sz w:val="22"/>
          <w:szCs w:val="22"/>
        </w:rPr>
        <w:t xml:space="preserve">ardship </w:t>
      </w:r>
      <w:r w:rsidR="00297B70">
        <w:rPr>
          <w:sz w:val="22"/>
          <w:szCs w:val="22"/>
        </w:rPr>
        <w:t>S</w:t>
      </w:r>
      <w:r w:rsidRPr="17C8AFB2">
        <w:rPr>
          <w:sz w:val="22"/>
          <w:szCs w:val="22"/>
        </w:rPr>
        <w:t xml:space="preserve">creening as </w:t>
      </w:r>
      <w:r w:rsidR="00297B70">
        <w:rPr>
          <w:sz w:val="22"/>
          <w:szCs w:val="22"/>
        </w:rPr>
        <w:t>P</w:t>
      </w:r>
      <w:r w:rsidRPr="17C8AFB2">
        <w:rPr>
          <w:sz w:val="22"/>
          <w:szCs w:val="22"/>
        </w:rPr>
        <w:t xml:space="preserve">art of </w:t>
      </w:r>
      <w:r w:rsidR="00297B70">
        <w:rPr>
          <w:sz w:val="22"/>
          <w:szCs w:val="22"/>
        </w:rPr>
        <w:t>P</w:t>
      </w:r>
      <w:r w:rsidRPr="17C8AFB2">
        <w:rPr>
          <w:sz w:val="22"/>
          <w:szCs w:val="22"/>
        </w:rPr>
        <w:t xml:space="preserve">ractice </w:t>
      </w:r>
      <w:r w:rsidR="00297B70">
        <w:rPr>
          <w:sz w:val="22"/>
          <w:szCs w:val="22"/>
        </w:rPr>
        <w:t>T</w:t>
      </w:r>
      <w:r w:rsidRPr="17C8AFB2">
        <w:rPr>
          <w:sz w:val="22"/>
          <w:szCs w:val="22"/>
        </w:rPr>
        <w:t>ransformation.”</w:t>
      </w:r>
      <w:r w:rsidR="00EF5CB0">
        <w:rPr>
          <w:sz w:val="22"/>
          <w:szCs w:val="22"/>
        </w:rPr>
        <w:t xml:space="preserve"> </w:t>
      </w:r>
      <w:r w:rsidRPr="00E746A0">
        <w:rPr>
          <w:i/>
          <w:iCs/>
          <w:sz w:val="22"/>
          <w:szCs w:val="22"/>
        </w:rPr>
        <w:t>Medical Care</w:t>
      </w:r>
      <w:r w:rsidR="00857831">
        <w:rPr>
          <w:sz w:val="22"/>
          <w:szCs w:val="22"/>
        </w:rPr>
        <w:t>,</w:t>
      </w:r>
      <w:r w:rsidRPr="17C8AFB2">
        <w:rPr>
          <w:sz w:val="22"/>
          <w:szCs w:val="22"/>
        </w:rPr>
        <w:t xml:space="preserve"> 2023; 61(12): S116-S121.</w:t>
      </w:r>
      <w:r w:rsidR="00EF5CB0">
        <w:rPr>
          <w:sz w:val="22"/>
          <w:szCs w:val="22"/>
        </w:rPr>
        <w:t xml:space="preserve"> </w:t>
      </w:r>
      <w:r w:rsidR="00EF5CB0" w:rsidRPr="00EF5CB0">
        <w:rPr>
          <w:sz w:val="22"/>
          <w:szCs w:val="22"/>
        </w:rPr>
        <w:t>doi:10.1097/MLR.0000000000001910.</w:t>
      </w:r>
    </w:p>
    <w:p w14:paraId="6AA585F3" w14:textId="77777777" w:rsidR="00D26EEB" w:rsidRDefault="00D26EEB" w:rsidP="00AC4DB6">
      <w:pPr>
        <w:rPr>
          <w:sz w:val="22"/>
          <w:szCs w:val="22"/>
        </w:rPr>
      </w:pPr>
    </w:p>
    <w:p w14:paraId="02466A5A" w14:textId="699E1114" w:rsidR="00D26EEB" w:rsidRPr="00F37555" w:rsidRDefault="00D26EEB" w:rsidP="00D26EEB">
      <w:pPr>
        <w:rPr>
          <w:sz w:val="22"/>
          <w:szCs w:val="22"/>
        </w:rPr>
      </w:pPr>
      <w:r w:rsidRPr="17C8AFB2">
        <w:rPr>
          <w:sz w:val="22"/>
          <w:szCs w:val="22"/>
        </w:rPr>
        <w:t>4</w:t>
      </w:r>
      <w:r w:rsidR="003318BF">
        <w:rPr>
          <w:sz w:val="22"/>
          <w:szCs w:val="22"/>
        </w:rPr>
        <w:t>1</w:t>
      </w:r>
      <w:r w:rsidRPr="17C8AFB2">
        <w:rPr>
          <w:sz w:val="22"/>
          <w:szCs w:val="22"/>
        </w:rPr>
        <w:t xml:space="preserve">. *Zhao F, </w:t>
      </w:r>
      <w:r w:rsidRPr="17C8AFB2">
        <w:rPr>
          <w:b/>
          <w:bCs/>
          <w:sz w:val="22"/>
          <w:szCs w:val="22"/>
        </w:rPr>
        <w:t>Gidwani R</w:t>
      </w:r>
      <w:r w:rsidRPr="17C8AFB2">
        <w:rPr>
          <w:sz w:val="22"/>
          <w:szCs w:val="22"/>
        </w:rPr>
        <w:t xml:space="preserve">, Wang MC, Chen L &amp; </w:t>
      </w:r>
      <w:proofErr w:type="spellStart"/>
      <w:r w:rsidRPr="17C8AFB2">
        <w:rPr>
          <w:sz w:val="22"/>
          <w:szCs w:val="22"/>
        </w:rPr>
        <w:t>Nianogo</w:t>
      </w:r>
      <w:proofErr w:type="spellEnd"/>
      <w:r w:rsidRPr="17C8AFB2">
        <w:rPr>
          <w:sz w:val="22"/>
          <w:szCs w:val="22"/>
        </w:rPr>
        <w:t xml:space="preserve"> R.</w:t>
      </w:r>
      <w:r w:rsidR="00C93D5E">
        <w:rPr>
          <w:sz w:val="22"/>
          <w:szCs w:val="22"/>
        </w:rPr>
        <w:t xml:space="preserve"> </w:t>
      </w:r>
      <w:r w:rsidRPr="17C8AFB2">
        <w:rPr>
          <w:sz w:val="22"/>
          <w:szCs w:val="22"/>
        </w:rPr>
        <w:t>“Exploring the Role of Blood Pressure in the Black-White Disparity in Cardiovascular Disease Mortality: A Causal Mediation Analysis.”</w:t>
      </w:r>
      <w:r w:rsidR="00C93D5E">
        <w:rPr>
          <w:sz w:val="22"/>
          <w:szCs w:val="22"/>
        </w:rPr>
        <w:t xml:space="preserve"> </w:t>
      </w:r>
      <w:r w:rsidRPr="00E746A0">
        <w:rPr>
          <w:i/>
          <w:iCs/>
          <w:sz w:val="22"/>
          <w:szCs w:val="22"/>
        </w:rPr>
        <w:t>J Epidemiol Community Health</w:t>
      </w:r>
      <w:r w:rsidR="00857831">
        <w:rPr>
          <w:sz w:val="22"/>
          <w:szCs w:val="22"/>
        </w:rPr>
        <w:t xml:space="preserve">, </w:t>
      </w:r>
      <w:r w:rsidRPr="17C8AFB2">
        <w:rPr>
          <w:sz w:val="22"/>
          <w:szCs w:val="22"/>
        </w:rPr>
        <w:t xml:space="preserve">2024; 78:544-549. </w:t>
      </w:r>
      <w:r w:rsidR="002E1939" w:rsidRPr="002E1939">
        <w:rPr>
          <w:sz w:val="22"/>
          <w:szCs w:val="22"/>
        </w:rPr>
        <w:t>doi:10.1136/jech-2024-222037.</w:t>
      </w:r>
    </w:p>
    <w:p w14:paraId="7D651D88" w14:textId="77777777" w:rsidR="00D26EEB" w:rsidRDefault="00D26EEB" w:rsidP="00AC4DB6">
      <w:pPr>
        <w:rPr>
          <w:sz w:val="22"/>
          <w:szCs w:val="22"/>
        </w:rPr>
      </w:pPr>
    </w:p>
    <w:p w14:paraId="3AA60107" w14:textId="1E87C83C" w:rsidR="00D26EEB" w:rsidRDefault="00D26EEB" w:rsidP="00D26EEB">
      <w:pPr>
        <w:rPr>
          <w:sz w:val="22"/>
          <w:szCs w:val="22"/>
        </w:rPr>
      </w:pPr>
      <w:r w:rsidRPr="17C8AFB2">
        <w:rPr>
          <w:sz w:val="22"/>
          <w:szCs w:val="22"/>
        </w:rPr>
        <w:t>4</w:t>
      </w:r>
      <w:r w:rsidR="003318BF">
        <w:rPr>
          <w:sz w:val="22"/>
          <w:szCs w:val="22"/>
        </w:rPr>
        <w:t>2</w:t>
      </w:r>
      <w:r w:rsidRPr="17C8AFB2">
        <w:rPr>
          <w:sz w:val="22"/>
          <w:szCs w:val="22"/>
        </w:rPr>
        <w:t xml:space="preserve">. </w:t>
      </w:r>
      <w:r w:rsidRPr="17C8AFB2">
        <w:rPr>
          <w:b/>
          <w:bCs/>
          <w:sz w:val="22"/>
          <w:szCs w:val="22"/>
        </w:rPr>
        <w:t>Gidwani R</w:t>
      </w:r>
      <w:r w:rsidRPr="17C8AFB2">
        <w:rPr>
          <w:sz w:val="22"/>
          <w:szCs w:val="22"/>
        </w:rPr>
        <w:t xml:space="preserve">, Yank V, Burgette L, </w:t>
      </w:r>
      <w:proofErr w:type="spellStart"/>
      <w:r w:rsidRPr="17C8AFB2">
        <w:rPr>
          <w:sz w:val="22"/>
          <w:szCs w:val="22"/>
        </w:rPr>
        <w:t>Kofner</w:t>
      </w:r>
      <w:proofErr w:type="spellEnd"/>
      <w:r w:rsidRPr="17C8AFB2">
        <w:rPr>
          <w:sz w:val="22"/>
          <w:szCs w:val="22"/>
        </w:rPr>
        <w:t xml:space="preserve"> A, Asch SM &amp; Wagner Z.</w:t>
      </w:r>
      <w:r w:rsidR="005B35EF">
        <w:rPr>
          <w:sz w:val="22"/>
          <w:szCs w:val="22"/>
        </w:rPr>
        <w:t xml:space="preserve"> </w:t>
      </w:r>
      <w:r w:rsidRPr="17C8AFB2">
        <w:rPr>
          <w:sz w:val="22"/>
          <w:szCs w:val="22"/>
        </w:rPr>
        <w:t xml:space="preserve">“The impact of telehealth cost-sharing on healthcare utilization: Evidence from high-deductible health plans.” </w:t>
      </w:r>
      <w:r w:rsidRPr="00E746A0">
        <w:rPr>
          <w:i/>
          <w:iCs/>
          <w:sz w:val="22"/>
          <w:szCs w:val="22"/>
        </w:rPr>
        <w:t>Health Services Research</w:t>
      </w:r>
      <w:r w:rsidR="00857831">
        <w:rPr>
          <w:sz w:val="22"/>
          <w:szCs w:val="22"/>
        </w:rPr>
        <w:t>,</w:t>
      </w:r>
      <w:r w:rsidRPr="17C8AFB2">
        <w:rPr>
          <w:sz w:val="22"/>
          <w:szCs w:val="22"/>
        </w:rPr>
        <w:t xml:space="preserve"> 2024; 59(6): e14343.</w:t>
      </w:r>
      <w:r w:rsidR="00D877E2">
        <w:rPr>
          <w:sz w:val="22"/>
          <w:szCs w:val="22"/>
        </w:rPr>
        <w:t xml:space="preserve"> </w:t>
      </w:r>
      <w:r w:rsidR="00D877E2" w:rsidRPr="00D877E2">
        <w:rPr>
          <w:sz w:val="22"/>
          <w:szCs w:val="22"/>
        </w:rPr>
        <w:t>doi:10.1111/1475-6773.14343.</w:t>
      </w:r>
    </w:p>
    <w:p w14:paraId="59CAA609" w14:textId="77777777" w:rsidR="00D26EEB" w:rsidRDefault="00D26EEB" w:rsidP="00D26EEB">
      <w:pPr>
        <w:rPr>
          <w:sz w:val="22"/>
          <w:szCs w:val="22"/>
        </w:rPr>
      </w:pPr>
    </w:p>
    <w:p w14:paraId="521AE987" w14:textId="2361F7C2" w:rsidR="00D26EEB" w:rsidRPr="008D0E8D" w:rsidRDefault="00D26EEB" w:rsidP="00D26EEB">
      <w:pPr>
        <w:rPr>
          <w:sz w:val="22"/>
          <w:szCs w:val="22"/>
        </w:rPr>
      </w:pPr>
      <w:r w:rsidRPr="17C8AFB2">
        <w:rPr>
          <w:color w:val="000000"/>
          <w:sz w:val="22"/>
          <w:szCs w:val="22"/>
          <w:shd w:val="clear" w:color="auto" w:fill="FFFFFF"/>
        </w:rPr>
        <w:t>4</w:t>
      </w:r>
      <w:r w:rsidR="003318BF">
        <w:rPr>
          <w:color w:val="000000"/>
          <w:sz w:val="22"/>
          <w:szCs w:val="22"/>
          <w:shd w:val="clear" w:color="auto" w:fill="FFFFFF"/>
        </w:rPr>
        <w:t>3</w:t>
      </w:r>
      <w:r w:rsidRPr="17C8AFB2">
        <w:rPr>
          <w:color w:val="000000"/>
          <w:sz w:val="22"/>
          <w:szCs w:val="22"/>
          <w:shd w:val="clear" w:color="auto" w:fill="FFFFFF"/>
        </w:rPr>
        <w:t xml:space="preserve">. </w:t>
      </w:r>
      <w:r w:rsidRPr="17C8AFB2">
        <w:rPr>
          <w:sz w:val="22"/>
          <w:szCs w:val="22"/>
        </w:rPr>
        <w:t xml:space="preserve">*Zhao F, </w:t>
      </w:r>
      <w:r w:rsidRPr="17C8AFB2">
        <w:rPr>
          <w:b/>
          <w:bCs/>
          <w:sz w:val="22"/>
          <w:szCs w:val="22"/>
        </w:rPr>
        <w:t>Gidwani R</w:t>
      </w:r>
      <w:r w:rsidRPr="17C8AFB2">
        <w:rPr>
          <w:sz w:val="22"/>
          <w:szCs w:val="22"/>
        </w:rPr>
        <w:t>, Wang MC, Chen L</w:t>
      </w:r>
      <w:r>
        <w:rPr>
          <w:sz w:val="22"/>
          <w:szCs w:val="22"/>
        </w:rPr>
        <w:t xml:space="preserve"> &amp; </w:t>
      </w:r>
      <w:proofErr w:type="spellStart"/>
      <w:r w:rsidRPr="17C8AFB2">
        <w:rPr>
          <w:sz w:val="22"/>
          <w:szCs w:val="22"/>
        </w:rPr>
        <w:t>Nianogo</w:t>
      </w:r>
      <w:proofErr w:type="spellEnd"/>
      <w:r w:rsidRPr="17C8AFB2">
        <w:rPr>
          <w:sz w:val="22"/>
          <w:szCs w:val="22"/>
        </w:rPr>
        <w:t xml:space="preserve"> RA. “Evaluation of the Soda Tax on Obesity and Diabetes in California: A Cost-effectiveness Analysis.” </w:t>
      </w:r>
      <w:r w:rsidRPr="00E746A0">
        <w:rPr>
          <w:i/>
          <w:iCs/>
          <w:sz w:val="22"/>
          <w:szCs w:val="22"/>
        </w:rPr>
        <w:t>MDM Policy &amp; Practic</w:t>
      </w:r>
      <w:r w:rsidRPr="17C8AFB2">
        <w:rPr>
          <w:sz w:val="22"/>
          <w:szCs w:val="22"/>
        </w:rPr>
        <w:t>e</w:t>
      </w:r>
      <w:r w:rsidR="00857831">
        <w:rPr>
          <w:sz w:val="22"/>
          <w:szCs w:val="22"/>
        </w:rPr>
        <w:t xml:space="preserve">, </w:t>
      </w:r>
      <w:r w:rsidRPr="17C8AFB2">
        <w:rPr>
          <w:sz w:val="22"/>
          <w:szCs w:val="22"/>
        </w:rPr>
        <w:t>2025;10(1).</w:t>
      </w:r>
      <w:r w:rsidR="00121481">
        <w:rPr>
          <w:sz w:val="22"/>
          <w:szCs w:val="22"/>
        </w:rPr>
        <w:t xml:space="preserve"> </w:t>
      </w:r>
      <w:r w:rsidR="00121481" w:rsidRPr="00121481">
        <w:rPr>
          <w:sz w:val="22"/>
          <w:szCs w:val="22"/>
        </w:rPr>
        <w:t>doi:10.1177/23814683241309669.</w:t>
      </w:r>
    </w:p>
    <w:p w14:paraId="14B38C97" w14:textId="77777777" w:rsidR="00D26EEB" w:rsidRPr="0015177A" w:rsidRDefault="00D26EEB" w:rsidP="00D26EEB">
      <w:pPr>
        <w:rPr>
          <w:sz w:val="22"/>
          <w:szCs w:val="22"/>
        </w:rPr>
      </w:pPr>
    </w:p>
    <w:p w14:paraId="42B47553" w14:textId="77777777" w:rsidR="001F2413" w:rsidRDefault="00D26EEB" w:rsidP="00D26EEB">
      <w:pPr>
        <w:rPr>
          <w:sz w:val="22"/>
          <w:szCs w:val="22"/>
        </w:rPr>
      </w:pPr>
      <w:r w:rsidRPr="00D26EEB">
        <w:rPr>
          <w:sz w:val="22"/>
          <w:szCs w:val="22"/>
        </w:rPr>
        <w:t>4</w:t>
      </w:r>
      <w:r w:rsidR="003318BF">
        <w:rPr>
          <w:sz w:val="22"/>
          <w:szCs w:val="22"/>
        </w:rPr>
        <w:t>4</w:t>
      </w:r>
      <w:r w:rsidRPr="00D26EEB">
        <w:rPr>
          <w:sz w:val="22"/>
          <w:szCs w:val="22"/>
        </w:rPr>
        <w:t xml:space="preserve">. </w:t>
      </w:r>
      <w:r w:rsidRPr="00D26EEB">
        <w:rPr>
          <w:b/>
          <w:bCs/>
          <w:sz w:val="22"/>
          <w:szCs w:val="22"/>
        </w:rPr>
        <w:t>Gidwani R</w:t>
      </w:r>
      <w:r w:rsidRPr="00D26EEB">
        <w:rPr>
          <w:sz w:val="22"/>
          <w:szCs w:val="22"/>
        </w:rPr>
        <w:t xml:space="preserve">, Saylor KW &amp; Russell LB. “Health State Utility Values: </w:t>
      </w:r>
      <w:r w:rsidR="00AB3A83">
        <w:rPr>
          <w:sz w:val="22"/>
          <w:szCs w:val="22"/>
        </w:rPr>
        <w:t>T</w:t>
      </w:r>
      <w:r w:rsidRPr="00D26EEB">
        <w:rPr>
          <w:sz w:val="22"/>
          <w:szCs w:val="22"/>
        </w:rPr>
        <w:t xml:space="preserve">he Implications of Patient versus </w:t>
      </w:r>
      <w:r w:rsidR="00AB3A83">
        <w:rPr>
          <w:sz w:val="22"/>
          <w:szCs w:val="22"/>
        </w:rPr>
        <w:t xml:space="preserve">Community </w:t>
      </w:r>
      <w:r w:rsidRPr="00D26EEB">
        <w:rPr>
          <w:sz w:val="22"/>
          <w:szCs w:val="22"/>
        </w:rPr>
        <w:t xml:space="preserve">Ratings </w:t>
      </w:r>
      <w:r w:rsidR="00ED7D72">
        <w:rPr>
          <w:sz w:val="22"/>
          <w:szCs w:val="22"/>
        </w:rPr>
        <w:t>in</w:t>
      </w:r>
      <w:r w:rsidRPr="00D26EEB">
        <w:rPr>
          <w:sz w:val="22"/>
          <w:szCs w:val="22"/>
        </w:rPr>
        <w:t xml:space="preserve"> Assessing the Value of Care.” </w:t>
      </w:r>
      <w:r w:rsidRPr="00D26EEB">
        <w:rPr>
          <w:i/>
          <w:iCs/>
          <w:sz w:val="22"/>
          <w:szCs w:val="22"/>
        </w:rPr>
        <w:t>Medical Decision Making</w:t>
      </w:r>
      <w:r w:rsidRPr="00D26EEB">
        <w:rPr>
          <w:sz w:val="22"/>
          <w:szCs w:val="22"/>
        </w:rPr>
        <w:t>, 2025; 45(4):347-357.</w:t>
      </w:r>
      <w:r w:rsidR="00ED7D72">
        <w:rPr>
          <w:sz w:val="22"/>
          <w:szCs w:val="22"/>
        </w:rPr>
        <w:t xml:space="preserve"> </w:t>
      </w:r>
      <w:r w:rsidR="00ED7D72" w:rsidRPr="00ED7D72">
        <w:rPr>
          <w:sz w:val="22"/>
          <w:szCs w:val="22"/>
        </w:rPr>
        <w:t>doi:10.1177/0272989X251326600.</w:t>
      </w:r>
      <w:r w:rsidRPr="00D26EEB">
        <w:rPr>
          <w:sz w:val="22"/>
          <w:szCs w:val="22"/>
        </w:rPr>
        <w:t xml:space="preserve"> </w:t>
      </w:r>
    </w:p>
    <w:p w14:paraId="5DC270A0" w14:textId="2AD4D9CE" w:rsidR="00D26EEB" w:rsidRDefault="00D26EEB" w:rsidP="001F2413">
      <w:pPr>
        <w:ind w:firstLine="720"/>
        <w:rPr>
          <w:i/>
          <w:iCs/>
          <w:sz w:val="22"/>
          <w:szCs w:val="22"/>
        </w:rPr>
      </w:pPr>
      <w:r w:rsidRPr="00D26EEB">
        <w:rPr>
          <w:i/>
          <w:iCs/>
          <w:sz w:val="22"/>
          <w:szCs w:val="22"/>
        </w:rPr>
        <w:t>[tutorial/teaching article]</w:t>
      </w:r>
    </w:p>
    <w:p w14:paraId="429FA173" w14:textId="77777777" w:rsidR="00D26EEB" w:rsidRDefault="00D26EEB" w:rsidP="00D26EEB">
      <w:pPr>
        <w:rPr>
          <w:i/>
          <w:iCs/>
          <w:sz w:val="22"/>
          <w:szCs w:val="22"/>
        </w:rPr>
      </w:pPr>
    </w:p>
    <w:p w14:paraId="455A04F8" w14:textId="6BB6AA95" w:rsidR="00D26EEB" w:rsidRDefault="00D26EEB" w:rsidP="00D26EEB">
      <w:pPr>
        <w:rPr>
          <w:sz w:val="22"/>
          <w:szCs w:val="22"/>
        </w:rPr>
      </w:pPr>
      <w:r w:rsidRPr="17C8AFB2">
        <w:rPr>
          <w:sz w:val="22"/>
          <w:szCs w:val="22"/>
        </w:rPr>
        <w:t>4</w:t>
      </w:r>
      <w:r w:rsidR="003318BF">
        <w:rPr>
          <w:sz w:val="22"/>
          <w:szCs w:val="22"/>
        </w:rPr>
        <w:t>5</w:t>
      </w:r>
      <w:r w:rsidRPr="17C8AFB2">
        <w:rPr>
          <w:sz w:val="22"/>
          <w:szCs w:val="22"/>
        </w:rPr>
        <w:t>. *Zhao F, </w:t>
      </w:r>
      <w:r w:rsidRPr="17C8AFB2">
        <w:rPr>
          <w:b/>
          <w:bCs/>
          <w:sz w:val="22"/>
          <w:szCs w:val="22"/>
        </w:rPr>
        <w:t>Gidwani R</w:t>
      </w:r>
      <w:r w:rsidRPr="17C8AFB2">
        <w:rPr>
          <w:sz w:val="22"/>
          <w:szCs w:val="22"/>
        </w:rPr>
        <w:t>, Wang MC, Chen L</w:t>
      </w:r>
      <w:r>
        <w:rPr>
          <w:sz w:val="22"/>
          <w:szCs w:val="22"/>
        </w:rPr>
        <w:t xml:space="preserve"> &amp; </w:t>
      </w:r>
      <w:proofErr w:type="spellStart"/>
      <w:r w:rsidRPr="17C8AFB2">
        <w:rPr>
          <w:sz w:val="22"/>
          <w:szCs w:val="22"/>
        </w:rPr>
        <w:t>Nianogo</w:t>
      </w:r>
      <w:proofErr w:type="spellEnd"/>
      <w:r w:rsidRPr="17C8AFB2">
        <w:rPr>
          <w:sz w:val="22"/>
          <w:szCs w:val="22"/>
        </w:rPr>
        <w:t xml:space="preserve"> RA. “An Application of the Augmented Synthetic Control Method within a Target Trial Framework: </w:t>
      </w:r>
      <w:proofErr w:type="gramStart"/>
      <w:r w:rsidRPr="17C8AFB2">
        <w:rPr>
          <w:sz w:val="22"/>
          <w:szCs w:val="22"/>
        </w:rPr>
        <w:t>the</w:t>
      </w:r>
      <w:proofErr w:type="gramEnd"/>
      <w:r w:rsidRPr="17C8AFB2">
        <w:rPr>
          <w:sz w:val="22"/>
          <w:szCs w:val="22"/>
        </w:rPr>
        <w:t xml:space="preserve"> Case of the Soda Tax Policy in California.”</w:t>
      </w:r>
      <w:r w:rsidR="002408F3">
        <w:rPr>
          <w:sz w:val="22"/>
          <w:szCs w:val="22"/>
        </w:rPr>
        <w:t xml:space="preserve"> </w:t>
      </w:r>
      <w:r w:rsidRPr="00E746A0">
        <w:rPr>
          <w:i/>
          <w:iCs/>
          <w:sz w:val="22"/>
          <w:szCs w:val="22"/>
        </w:rPr>
        <w:t>BMC Public Health</w:t>
      </w:r>
      <w:r w:rsidR="00857831">
        <w:rPr>
          <w:i/>
          <w:iCs/>
          <w:sz w:val="22"/>
          <w:szCs w:val="22"/>
        </w:rPr>
        <w:t>,</w:t>
      </w:r>
      <w:r w:rsidRPr="17C8AFB2">
        <w:rPr>
          <w:sz w:val="22"/>
          <w:szCs w:val="22"/>
        </w:rPr>
        <w:t xml:space="preserve"> 2025;25(1):1368. </w:t>
      </w:r>
      <w:r w:rsidR="00BE6564" w:rsidRPr="00BE6564">
        <w:rPr>
          <w:sz w:val="22"/>
          <w:szCs w:val="22"/>
        </w:rPr>
        <w:t>doi:10.1186/s12889-025-22526-5.</w:t>
      </w:r>
    </w:p>
    <w:p w14:paraId="30C95813" w14:textId="77777777" w:rsidR="00D26EEB" w:rsidRDefault="00D26EEB" w:rsidP="00D26EEB">
      <w:pPr>
        <w:rPr>
          <w:sz w:val="22"/>
          <w:szCs w:val="22"/>
        </w:rPr>
      </w:pPr>
    </w:p>
    <w:p w14:paraId="2C9D3ACD" w14:textId="6FED3145" w:rsidR="00D26EEB" w:rsidRPr="006A2AE1" w:rsidRDefault="00D26EEB" w:rsidP="00D26EEB">
      <w:pPr>
        <w:rPr>
          <w:sz w:val="22"/>
          <w:szCs w:val="22"/>
        </w:rPr>
      </w:pPr>
      <w:r w:rsidRPr="17C8AFB2">
        <w:rPr>
          <w:rStyle w:val="eop"/>
          <w:color w:val="000000"/>
          <w:sz w:val="22"/>
          <w:szCs w:val="22"/>
          <w:shd w:val="clear" w:color="auto" w:fill="FFFFFF"/>
        </w:rPr>
        <w:t>4</w:t>
      </w:r>
      <w:r w:rsidR="003318BF">
        <w:rPr>
          <w:rStyle w:val="eop"/>
          <w:color w:val="000000"/>
          <w:sz w:val="22"/>
          <w:szCs w:val="22"/>
          <w:shd w:val="clear" w:color="auto" w:fill="FFFFFF"/>
        </w:rPr>
        <w:t>6</w:t>
      </w:r>
      <w:r w:rsidRPr="17C8AFB2">
        <w:rPr>
          <w:rStyle w:val="eop"/>
          <w:color w:val="000000"/>
          <w:sz w:val="22"/>
          <w:szCs w:val="22"/>
          <w:shd w:val="clear" w:color="auto" w:fill="FFFFFF"/>
        </w:rPr>
        <w:t xml:space="preserve">. </w:t>
      </w:r>
      <w:r w:rsidRPr="17C8AFB2">
        <w:rPr>
          <w:sz w:val="22"/>
          <w:szCs w:val="22"/>
        </w:rPr>
        <w:t xml:space="preserve">*Rook JM, Kelley-Quon LI, Jen HC &amp; </w:t>
      </w:r>
      <w:r w:rsidRPr="17C8AFB2">
        <w:rPr>
          <w:b/>
          <w:bCs/>
          <w:sz w:val="22"/>
          <w:szCs w:val="22"/>
        </w:rPr>
        <w:t>Gidwani, R</w:t>
      </w:r>
      <w:r w:rsidRPr="17C8AFB2">
        <w:rPr>
          <w:sz w:val="22"/>
          <w:szCs w:val="22"/>
        </w:rPr>
        <w:t>.</w:t>
      </w:r>
      <w:r w:rsidR="002408F3">
        <w:rPr>
          <w:sz w:val="22"/>
          <w:szCs w:val="22"/>
        </w:rPr>
        <w:t xml:space="preserve"> </w:t>
      </w:r>
      <w:r w:rsidRPr="17C8AFB2">
        <w:rPr>
          <w:sz w:val="22"/>
          <w:szCs w:val="22"/>
        </w:rPr>
        <w:t>“Association of High-Deductible Health Plans and Complicated Appendicitis among Children.”</w:t>
      </w:r>
      <w:r w:rsidR="002408F3">
        <w:rPr>
          <w:sz w:val="22"/>
          <w:szCs w:val="22"/>
        </w:rPr>
        <w:t xml:space="preserve"> </w:t>
      </w:r>
      <w:r w:rsidR="00FE7D41" w:rsidRPr="00FE7D41">
        <w:rPr>
          <w:i/>
          <w:iCs/>
          <w:sz w:val="22"/>
          <w:szCs w:val="22"/>
        </w:rPr>
        <w:t>Annals of Surgery ():10.1097/SLA.0000000000006680</w:t>
      </w:r>
      <w:r w:rsidR="00FD282B">
        <w:rPr>
          <w:i/>
          <w:iCs/>
          <w:sz w:val="22"/>
          <w:szCs w:val="22"/>
        </w:rPr>
        <w:t xml:space="preserve">, </w:t>
      </w:r>
      <w:r w:rsidRPr="17C8AFB2">
        <w:rPr>
          <w:sz w:val="22"/>
          <w:szCs w:val="22"/>
        </w:rPr>
        <w:t>2025</w:t>
      </w:r>
      <w:r w:rsidR="00412825">
        <w:rPr>
          <w:sz w:val="22"/>
          <w:szCs w:val="22"/>
        </w:rPr>
        <w:t>;</w:t>
      </w:r>
      <w:r w:rsidRPr="17C8AFB2">
        <w:rPr>
          <w:sz w:val="22"/>
          <w:szCs w:val="22"/>
        </w:rPr>
        <w:t xml:space="preserve"> </w:t>
      </w:r>
      <w:r w:rsidR="00A61FC2">
        <w:rPr>
          <w:sz w:val="22"/>
          <w:szCs w:val="22"/>
        </w:rPr>
        <w:t>doi:</w:t>
      </w:r>
      <w:r w:rsidR="00A61FC2" w:rsidRPr="00A61FC2">
        <w:rPr>
          <w:sz w:val="22"/>
          <w:szCs w:val="22"/>
        </w:rPr>
        <w:t>10.1097/SLA.0000000000006680</w:t>
      </w:r>
      <w:r w:rsidR="00A61FC2">
        <w:rPr>
          <w:sz w:val="22"/>
          <w:szCs w:val="22"/>
        </w:rPr>
        <w:t>.</w:t>
      </w:r>
    </w:p>
    <w:p w14:paraId="55668FA8" w14:textId="77777777" w:rsidR="00D26EEB" w:rsidRDefault="00D26EEB" w:rsidP="00D26EEB">
      <w:pPr>
        <w:rPr>
          <w:sz w:val="22"/>
          <w:szCs w:val="22"/>
        </w:rPr>
      </w:pPr>
    </w:p>
    <w:p w14:paraId="5BDA22D8" w14:textId="2E0C7A86" w:rsidR="00D26EEB" w:rsidRPr="006A2AE1" w:rsidRDefault="00D26EEB" w:rsidP="00D26EEB">
      <w:pPr>
        <w:rPr>
          <w:sz w:val="22"/>
          <w:szCs w:val="22"/>
        </w:rPr>
      </w:pPr>
      <w:r w:rsidRPr="17C8AFB2">
        <w:rPr>
          <w:sz w:val="22"/>
          <w:szCs w:val="22"/>
        </w:rPr>
        <w:t>4</w:t>
      </w:r>
      <w:r w:rsidR="003318BF">
        <w:rPr>
          <w:sz w:val="22"/>
          <w:szCs w:val="22"/>
        </w:rPr>
        <w:t>7</w:t>
      </w:r>
      <w:r w:rsidRPr="17C8AFB2">
        <w:rPr>
          <w:sz w:val="22"/>
          <w:szCs w:val="22"/>
        </w:rPr>
        <w:t xml:space="preserve">. </w:t>
      </w:r>
      <w:r w:rsidRPr="17C8AFB2">
        <w:rPr>
          <w:b/>
          <w:bCs/>
          <w:sz w:val="22"/>
          <w:szCs w:val="22"/>
        </w:rPr>
        <w:t>Gidwani R</w:t>
      </w:r>
      <w:r w:rsidRPr="17C8AFB2">
        <w:rPr>
          <w:sz w:val="22"/>
          <w:szCs w:val="22"/>
        </w:rPr>
        <w:t xml:space="preserve">, Yank M, Asch SM, Burgette L, </w:t>
      </w:r>
      <w:proofErr w:type="spellStart"/>
      <w:r w:rsidRPr="17C8AFB2">
        <w:rPr>
          <w:sz w:val="22"/>
          <w:szCs w:val="22"/>
        </w:rPr>
        <w:t>Kofner</w:t>
      </w:r>
      <w:proofErr w:type="spellEnd"/>
      <w:r w:rsidRPr="17C8AFB2">
        <w:rPr>
          <w:sz w:val="22"/>
          <w:szCs w:val="22"/>
        </w:rPr>
        <w:t xml:space="preserve"> A, Peltz A &amp; Wagner, Z.</w:t>
      </w:r>
      <w:r w:rsidR="008E4888">
        <w:rPr>
          <w:sz w:val="22"/>
          <w:szCs w:val="22"/>
        </w:rPr>
        <w:t xml:space="preserve"> “</w:t>
      </w:r>
      <w:r w:rsidRPr="17C8AFB2">
        <w:rPr>
          <w:sz w:val="22"/>
          <w:szCs w:val="22"/>
        </w:rPr>
        <w:t>High-Deductible Health Plans and Receipt of Guideline-Concordant Care for Adults with Chronic Illness.”</w:t>
      </w:r>
      <w:r w:rsidR="008E4888">
        <w:rPr>
          <w:sz w:val="22"/>
          <w:szCs w:val="22"/>
        </w:rPr>
        <w:t xml:space="preserve"> </w:t>
      </w:r>
      <w:r w:rsidR="00AF5FEE" w:rsidRPr="00AF5FEE">
        <w:rPr>
          <w:i/>
          <w:iCs/>
          <w:sz w:val="22"/>
          <w:szCs w:val="22"/>
        </w:rPr>
        <w:t xml:space="preserve">JAMA </w:t>
      </w:r>
      <w:proofErr w:type="spellStart"/>
      <w:r w:rsidR="00AF5FEE" w:rsidRPr="00AF5FEE">
        <w:rPr>
          <w:i/>
          <w:iCs/>
          <w:sz w:val="22"/>
          <w:szCs w:val="22"/>
        </w:rPr>
        <w:t>Netw</w:t>
      </w:r>
      <w:proofErr w:type="spellEnd"/>
      <w:r w:rsidR="00AF5FEE" w:rsidRPr="00AF5FEE">
        <w:rPr>
          <w:i/>
          <w:iCs/>
          <w:sz w:val="22"/>
          <w:szCs w:val="22"/>
        </w:rPr>
        <w:t xml:space="preserve"> Open</w:t>
      </w:r>
      <w:r w:rsidR="002D6248">
        <w:rPr>
          <w:sz w:val="22"/>
          <w:szCs w:val="22"/>
        </w:rPr>
        <w:t>,</w:t>
      </w:r>
      <w:r w:rsidRPr="17C8AFB2">
        <w:rPr>
          <w:sz w:val="22"/>
          <w:szCs w:val="22"/>
        </w:rPr>
        <w:t xml:space="preserve"> 2025; 8(4): e258045. </w:t>
      </w:r>
      <w:r w:rsidR="00545479" w:rsidRPr="00545479">
        <w:rPr>
          <w:sz w:val="22"/>
          <w:szCs w:val="22"/>
        </w:rPr>
        <w:t>doi:10.1001/jamanetworkopen.2025.8045.</w:t>
      </w:r>
      <w:r w:rsidR="00545479">
        <w:rPr>
          <w:sz w:val="22"/>
          <w:szCs w:val="22"/>
        </w:rPr>
        <w:t xml:space="preserve"> </w:t>
      </w:r>
    </w:p>
    <w:p w14:paraId="4574EBB5" w14:textId="77777777" w:rsidR="00D26EEB" w:rsidRDefault="00D26EEB" w:rsidP="00D26EEB">
      <w:pPr>
        <w:rPr>
          <w:sz w:val="22"/>
          <w:szCs w:val="22"/>
        </w:rPr>
      </w:pPr>
    </w:p>
    <w:p w14:paraId="69204EA7" w14:textId="6E6C1E47" w:rsidR="00D26EEB" w:rsidRPr="002D6248" w:rsidRDefault="00D26EEB" w:rsidP="002D6248">
      <w:pPr>
        <w:rPr>
          <w:i/>
          <w:iCs/>
          <w:sz w:val="22"/>
          <w:szCs w:val="22"/>
        </w:rPr>
      </w:pPr>
      <w:r w:rsidRPr="17C8AFB2">
        <w:rPr>
          <w:sz w:val="22"/>
          <w:szCs w:val="22"/>
        </w:rPr>
        <w:t>4</w:t>
      </w:r>
      <w:r w:rsidR="003318BF">
        <w:rPr>
          <w:sz w:val="22"/>
          <w:szCs w:val="22"/>
        </w:rPr>
        <w:t>8</w:t>
      </w:r>
      <w:r w:rsidRPr="17C8AFB2">
        <w:rPr>
          <w:sz w:val="22"/>
          <w:szCs w:val="22"/>
        </w:rPr>
        <w:t xml:space="preserve">. *Lin M-Y, Zhang Z, Carey K, </w:t>
      </w:r>
      <w:r w:rsidRPr="17C8AFB2">
        <w:rPr>
          <w:b/>
          <w:bCs/>
          <w:sz w:val="22"/>
          <w:szCs w:val="22"/>
        </w:rPr>
        <w:t>Gidwani R</w:t>
      </w:r>
      <w:r>
        <w:rPr>
          <w:sz w:val="22"/>
          <w:szCs w:val="22"/>
        </w:rPr>
        <w:t xml:space="preserve"> &amp; </w:t>
      </w:r>
      <w:proofErr w:type="spellStart"/>
      <w:r w:rsidRPr="17C8AFB2">
        <w:rPr>
          <w:sz w:val="22"/>
          <w:szCs w:val="22"/>
        </w:rPr>
        <w:t>Hanchate</w:t>
      </w:r>
      <w:proofErr w:type="spellEnd"/>
      <w:r w:rsidRPr="17C8AFB2">
        <w:rPr>
          <w:sz w:val="22"/>
          <w:szCs w:val="22"/>
        </w:rPr>
        <w:t xml:space="preserve"> AD.</w:t>
      </w:r>
      <w:r w:rsidR="00545479">
        <w:rPr>
          <w:sz w:val="22"/>
          <w:szCs w:val="22"/>
        </w:rPr>
        <w:t xml:space="preserve"> </w:t>
      </w:r>
      <w:r w:rsidRPr="17C8AFB2">
        <w:rPr>
          <w:sz w:val="22"/>
          <w:szCs w:val="22"/>
        </w:rPr>
        <w:t>“Merit-Based Incentive Payment System: Longitudinal Performance and Uneven Rewards for Safety-Net Providers Over Five Years.”</w:t>
      </w:r>
      <w:r w:rsidR="00545479">
        <w:rPr>
          <w:sz w:val="22"/>
          <w:szCs w:val="22"/>
        </w:rPr>
        <w:t xml:space="preserve"> </w:t>
      </w:r>
      <w:r w:rsidR="002D6248" w:rsidRPr="002D6248">
        <w:rPr>
          <w:i/>
          <w:iCs/>
          <w:sz w:val="22"/>
          <w:szCs w:val="22"/>
        </w:rPr>
        <w:t>Health Aff Sch</w:t>
      </w:r>
      <w:r w:rsidR="002D6248" w:rsidRPr="00751431">
        <w:rPr>
          <w:i/>
          <w:iCs/>
          <w:sz w:val="22"/>
          <w:szCs w:val="22"/>
        </w:rPr>
        <w:t>,</w:t>
      </w:r>
      <w:r w:rsidR="007A3B32" w:rsidRPr="00751431">
        <w:rPr>
          <w:i/>
          <w:iCs/>
          <w:sz w:val="22"/>
          <w:szCs w:val="22"/>
        </w:rPr>
        <w:t> </w:t>
      </w:r>
      <w:r w:rsidR="00D431D5" w:rsidRPr="00751431">
        <w:rPr>
          <w:sz w:val="22"/>
          <w:szCs w:val="22"/>
        </w:rPr>
        <w:t>2025;</w:t>
      </w:r>
      <w:r w:rsidR="007A3B32" w:rsidRPr="00751431">
        <w:rPr>
          <w:i/>
          <w:iCs/>
          <w:sz w:val="22"/>
          <w:szCs w:val="22"/>
        </w:rPr>
        <w:t>3(</w:t>
      </w:r>
      <w:r w:rsidR="007A3B32" w:rsidRPr="00276D29">
        <w:rPr>
          <w:sz w:val="22"/>
          <w:szCs w:val="22"/>
        </w:rPr>
        <w:t xml:space="preserve">6), qxaf105. </w:t>
      </w:r>
      <w:r w:rsidR="00C34DA2" w:rsidRPr="00C34DA2">
        <w:rPr>
          <w:sz w:val="22"/>
          <w:szCs w:val="22"/>
        </w:rPr>
        <w:t>doi:10.1093/</w:t>
      </w:r>
      <w:proofErr w:type="spellStart"/>
      <w:r w:rsidR="00C34DA2" w:rsidRPr="00C34DA2">
        <w:rPr>
          <w:sz w:val="22"/>
          <w:szCs w:val="22"/>
        </w:rPr>
        <w:t>haschl</w:t>
      </w:r>
      <w:proofErr w:type="spellEnd"/>
      <w:r w:rsidR="00C34DA2" w:rsidRPr="00C34DA2">
        <w:rPr>
          <w:sz w:val="22"/>
          <w:szCs w:val="22"/>
        </w:rPr>
        <w:t>/qxaf105. </w:t>
      </w:r>
    </w:p>
    <w:p w14:paraId="0E3DB2FB" w14:textId="77777777" w:rsidR="00D26EEB" w:rsidRDefault="00D26EEB" w:rsidP="00D26EEB">
      <w:pPr>
        <w:rPr>
          <w:sz w:val="22"/>
          <w:szCs w:val="22"/>
        </w:rPr>
      </w:pPr>
    </w:p>
    <w:p w14:paraId="31C6000C" w14:textId="3CF8839C" w:rsidR="00D26EEB" w:rsidRPr="00431CFC" w:rsidRDefault="003318BF" w:rsidP="00D26EEB">
      <w:pPr>
        <w:rPr>
          <w:sz w:val="22"/>
          <w:szCs w:val="22"/>
        </w:rPr>
      </w:pPr>
      <w:r>
        <w:rPr>
          <w:sz w:val="22"/>
          <w:szCs w:val="22"/>
        </w:rPr>
        <w:lastRenderedPageBreak/>
        <w:t>49</w:t>
      </w:r>
      <w:r w:rsidR="00D26EEB" w:rsidRPr="17C8AFB2">
        <w:rPr>
          <w:sz w:val="22"/>
          <w:szCs w:val="22"/>
        </w:rPr>
        <w:t xml:space="preserve">. *Lin M-Y, Carey K, </w:t>
      </w:r>
      <w:r w:rsidR="00D26EEB" w:rsidRPr="17C8AFB2">
        <w:rPr>
          <w:b/>
          <w:bCs/>
          <w:sz w:val="22"/>
          <w:szCs w:val="22"/>
        </w:rPr>
        <w:t>Gidwani R</w:t>
      </w:r>
      <w:r w:rsidR="00D26EEB" w:rsidRPr="17C8AFB2">
        <w:rPr>
          <w:sz w:val="22"/>
          <w:szCs w:val="22"/>
        </w:rPr>
        <w:t xml:space="preserve"> </w:t>
      </w:r>
      <w:r w:rsidR="00D26EEB">
        <w:rPr>
          <w:sz w:val="22"/>
          <w:szCs w:val="22"/>
        </w:rPr>
        <w:t>&amp;</w:t>
      </w:r>
      <w:r w:rsidR="00D26EEB" w:rsidRPr="17C8AFB2">
        <w:rPr>
          <w:sz w:val="22"/>
          <w:szCs w:val="22"/>
        </w:rPr>
        <w:t xml:space="preserve"> </w:t>
      </w:r>
      <w:proofErr w:type="spellStart"/>
      <w:r w:rsidR="00D26EEB" w:rsidRPr="17C8AFB2">
        <w:rPr>
          <w:sz w:val="22"/>
          <w:szCs w:val="22"/>
        </w:rPr>
        <w:t>Hanchate</w:t>
      </w:r>
      <w:proofErr w:type="spellEnd"/>
      <w:r w:rsidR="00D26EEB" w:rsidRPr="17C8AFB2">
        <w:rPr>
          <w:sz w:val="22"/>
          <w:szCs w:val="22"/>
        </w:rPr>
        <w:t xml:space="preserve"> AD.</w:t>
      </w:r>
      <w:r w:rsidR="00C47A62">
        <w:rPr>
          <w:sz w:val="22"/>
          <w:szCs w:val="22"/>
        </w:rPr>
        <w:t xml:space="preserve"> “</w:t>
      </w:r>
      <w:r w:rsidR="00D26EEB" w:rsidRPr="17C8AFB2">
        <w:rPr>
          <w:sz w:val="22"/>
          <w:szCs w:val="22"/>
        </w:rPr>
        <w:t xml:space="preserve">Seven Years of Participation Churn in </w:t>
      </w:r>
      <w:r w:rsidR="00A808E8">
        <w:rPr>
          <w:sz w:val="22"/>
          <w:szCs w:val="22"/>
        </w:rPr>
        <w:t>the</w:t>
      </w:r>
      <w:r w:rsidR="0064189C">
        <w:rPr>
          <w:sz w:val="22"/>
          <w:szCs w:val="22"/>
        </w:rPr>
        <w:t xml:space="preserve"> </w:t>
      </w:r>
      <w:r w:rsidR="00D26EEB" w:rsidRPr="17C8AFB2">
        <w:rPr>
          <w:sz w:val="22"/>
          <w:szCs w:val="22"/>
        </w:rPr>
        <w:t>Medicare</w:t>
      </w:r>
      <w:r w:rsidR="0064189C">
        <w:rPr>
          <w:sz w:val="22"/>
          <w:szCs w:val="22"/>
        </w:rPr>
        <w:t xml:space="preserve"> </w:t>
      </w:r>
      <w:r w:rsidR="00D26EEB" w:rsidRPr="17C8AFB2">
        <w:rPr>
          <w:sz w:val="22"/>
          <w:szCs w:val="22"/>
        </w:rPr>
        <w:t>Quality Payment Program.</w:t>
      </w:r>
      <w:r w:rsidR="00C47A62">
        <w:rPr>
          <w:sz w:val="22"/>
          <w:szCs w:val="22"/>
        </w:rPr>
        <w:t>”</w:t>
      </w:r>
      <w:r w:rsidR="00AF5FEE">
        <w:rPr>
          <w:sz w:val="22"/>
          <w:szCs w:val="22"/>
        </w:rPr>
        <w:t xml:space="preserve"> </w:t>
      </w:r>
      <w:r w:rsidR="00AF5FEE" w:rsidRPr="00AF5FEE">
        <w:rPr>
          <w:i/>
          <w:iCs/>
          <w:sz w:val="22"/>
          <w:szCs w:val="22"/>
        </w:rPr>
        <w:t xml:space="preserve">JAMA </w:t>
      </w:r>
      <w:proofErr w:type="spellStart"/>
      <w:r w:rsidR="00AF5FEE" w:rsidRPr="00AF5FEE">
        <w:rPr>
          <w:i/>
          <w:iCs/>
          <w:sz w:val="22"/>
          <w:szCs w:val="22"/>
        </w:rPr>
        <w:t>Netw</w:t>
      </w:r>
      <w:proofErr w:type="spellEnd"/>
      <w:r w:rsidR="00AF5FEE" w:rsidRPr="00AF5FEE">
        <w:rPr>
          <w:i/>
          <w:iCs/>
          <w:sz w:val="22"/>
          <w:szCs w:val="22"/>
        </w:rPr>
        <w:t xml:space="preserve"> Open</w:t>
      </w:r>
      <w:r w:rsidR="002D6248">
        <w:rPr>
          <w:sz w:val="22"/>
          <w:szCs w:val="22"/>
        </w:rPr>
        <w:t>,</w:t>
      </w:r>
      <w:r w:rsidR="00AF5FEE" w:rsidRPr="00AF5FEE">
        <w:rPr>
          <w:sz w:val="22"/>
          <w:szCs w:val="22"/>
        </w:rPr>
        <w:t xml:space="preserve"> 2025;8(9</w:t>
      </w:r>
      <w:proofErr w:type="gramStart"/>
      <w:r w:rsidR="00AF5FEE" w:rsidRPr="00AF5FEE">
        <w:rPr>
          <w:sz w:val="22"/>
          <w:szCs w:val="22"/>
        </w:rPr>
        <w:t>):e</w:t>
      </w:r>
      <w:proofErr w:type="gramEnd"/>
      <w:r w:rsidR="00AF5FEE" w:rsidRPr="00AF5FEE">
        <w:rPr>
          <w:sz w:val="22"/>
          <w:szCs w:val="22"/>
        </w:rPr>
        <w:t xml:space="preserve">2532838. </w:t>
      </w:r>
      <w:proofErr w:type="spellStart"/>
      <w:r w:rsidR="00AF5FEE" w:rsidRPr="00AF5FEE">
        <w:rPr>
          <w:sz w:val="22"/>
          <w:szCs w:val="22"/>
        </w:rPr>
        <w:t>doi</w:t>
      </w:r>
      <w:proofErr w:type="spellEnd"/>
      <w:r w:rsidR="00AF5FEE" w:rsidRPr="00AF5FEE">
        <w:rPr>
          <w:sz w:val="22"/>
          <w:szCs w:val="22"/>
        </w:rPr>
        <w:t>: 10.1001/</w:t>
      </w:r>
      <w:proofErr w:type="spellStart"/>
      <w:r w:rsidR="00AF5FEE" w:rsidRPr="00AF5FEE">
        <w:rPr>
          <w:sz w:val="22"/>
          <w:szCs w:val="22"/>
        </w:rPr>
        <w:t>jamanetworkopen</w:t>
      </w:r>
      <w:proofErr w:type="spellEnd"/>
    </w:p>
    <w:p w14:paraId="367A6C55" w14:textId="77777777" w:rsidR="00532FE1" w:rsidRDefault="00532FE1" w:rsidP="00431CFC">
      <w:pPr>
        <w:rPr>
          <w:sz w:val="22"/>
          <w:szCs w:val="22"/>
        </w:rPr>
      </w:pPr>
    </w:p>
    <w:p w14:paraId="3ED377FF" w14:textId="48B2D736" w:rsidR="00431CFC" w:rsidRDefault="00431CFC" w:rsidP="00431CFC">
      <w:pPr>
        <w:rPr>
          <w:sz w:val="22"/>
          <w:szCs w:val="22"/>
        </w:rPr>
      </w:pPr>
      <w:r>
        <w:rPr>
          <w:sz w:val="22"/>
          <w:szCs w:val="22"/>
        </w:rPr>
        <w:t>5</w:t>
      </w:r>
      <w:r w:rsidR="003318BF">
        <w:rPr>
          <w:sz w:val="22"/>
          <w:szCs w:val="22"/>
        </w:rPr>
        <w:t>0</w:t>
      </w:r>
      <w:r>
        <w:rPr>
          <w:sz w:val="22"/>
          <w:szCs w:val="22"/>
        </w:rPr>
        <w:t xml:space="preserve">. </w:t>
      </w:r>
      <w:r w:rsidRPr="17C8AFB2">
        <w:rPr>
          <w:b/>
          <w:bCs/>
          <w:sz w:val="22"/>
          <w:szCs w:val="22"/>
        </w:rPr>
        <w:t xml:space="preserve">Gidwani R </w:t>
      </w:r>
      <w:r w:rsidR="00DD0C08">
        <w:rPr>
          <w:sz w:val="22"/>
          <w:szCs w:val="22"/>
        </w:rPr>
        <w:t>&amp;</w:t>
      </w:r>
      <w:r w:rsidRPr="17C8AFB2">
        <w:rPr>
          <w:sz w:val="22"/>
          <w:szCs w:val="22"/>
        </w:rPr>
        <w:t xml:space="preserve"> Damberg C.</w:t>
      </w:r>
      <w:r w:rsidR="00644B90">
        <w:rPr>
          <w:sz w:val="22"/>
          <w:szCs w:val="22"/>
        </w:rPr>
        <w:t xml:space="preserve"> </w:t>
      </w:r>
      <w:r w:rsidRPr="17C8AFB2">
        <w:rPr>
          <w:sz w:val="22"/>
          <w:szCs w:val="22"/>
        </w:rPr>
        <w:t xml:space="preserve">“The Unaffordability of Affordable Care Act </w:t>
      </w:r>
      <w:r w:rsidR="00994D71">
        <w:rPr>
          <w:sz w:val="22"/>
          <w:szCs w:val="22"/>
        </w:rPr>
        <w:t xml:space="preserve">Health Insurance </w:t>
      </w:r>
      <w:r w:rsidRPr="17C8AFB2">
        <w:rPr>
          <w:sz w:val="22"/>
          <w:szCs w:val="22"/>
        </w:rPr>
        <w:t xml:space="preserve">Plans.” </w:t>
      </w:r>
      <w:r w:rsidRPr="17C8AFB2">
        <w:rPr>
          <w:i/>
          <w:iCs/>
          <w:sz w:val="22"/>
          <w:szCs w:val="22"/>
        </w:rPr>
        <w:t>Med</w:t>
      </w:r>
      <w:r w:rsidR="00FD282B">
        <w:rPr>
          <w:i/>
          <w:iCs/>
          <w:sz w:val="22"/>
          <w:szCs w:val="22"/>
        </w:rPr>
        <w:t>ical</w:t>
      </w:r>
      <w:r w:rsidRPr="17C8AFB2">
        <w:rPr>
          <w:i/>
          <w:iCs/>
          <w:sz w:val="22"/>
          <w:szCs w:val="22"/>
        </w:rPr>
        <w:t xml:space="preserve"> Care</w:t>
      </w:r>
      <w:r w:rsidR="00A14C39">
        <w:rPr>
          <w:sz w:val="22"/>
          <w:szCs w:val="22"/>
        </w:rPr>
        <w:t>,</w:t>
      </w:r>
      <w:r>
        <w:rPr>
          <w:sz w:val="22"/>
          <w:szCs w:val="22"/>
        </w:rPr>
        <w:t xml:space="preserve"> </w:t>
      </w:r>
      <w:r w:rsidR="004708F5">
        <w:rPr>
          <w:sz w:val="22"/>
          <w:szCs w:val="22"/>
        </w:rPr>
        <w:t xml:space="preserve">2026; </w:t>
      </w:r>
      <w:r w:rsidR="00FD282B" w:rsidRPr="00FD282B">
        <w:rPr>
          <w:sz w:val="22"/>
          <w:szCs w:val="22"/>
        </w:rPr>
        <w:t>64(3), 120–127.</w:t>
      </w:r>
      <w:r w:rsidR="0039239F">
        <w:rPr>
          <w:sz w:val="22"/>
          <w:szCs w:val="22"/>
        </w:rPr>
        <w:t xml:space="preserve"> </w:t>
      </w:r>
      <w:r w:rsidR="0039239F" w:rsidRPr="0039239F">
        <w:rPr>
          <w:sz w:val="22"/>
          <w:szCs w:val="22"/>
        </w:rPr>
        <w:t>doi:10.1097/MLR.0000000000002280.</w:t>
      </w:r>
    </w:p>
    <w:p w14:paraId="46CF8E3E" w14:textId="77777777" w:rsidR="00B1346F" w:rsidRDefault="00B1346F" w:rsidP="00431CFC">
      <w:pPr>
        <w:rPr>
          <w:sz w:val="22"/>
          <w:szCs w:val="22"/>
        </w:rPr>
      </w:pPr>
    </w:p>
    <w:p w14:paraId="162D10AD" w14:textId="77777777" w:rsidR="00B1346F" w:rsidRPr="00414D94" w:rsidRDefault="00B1346F" w:rsidP="00B1346F">
      <w:r>
        <w:t xml:space="preserve">51.  </w:t>
      </w:r>
      <w:r w:rsidRPr="00414D94">
        <w:rPr>
          <w:b/>
          <w:bCs/>
          <w:sz w:val="22"/>
          <w:szCs w:val="22"/>
        </w:rPr>
        <w:t>Gidwani R</w:t>
      </w:r>
      <w:r w:rsidRPr="00414D94">
        <w:rPr>
          <w:sz w:val="22"/>
          <w:szCs w:val="22"/>
        </w:rPr>
        <w:t xml:space="preserve">, Wagner Z, Yank V, Burgette L, </w:t>
      </w:r>
      <w:proofErr w:type="spellStart"/>
      <w:r w:rsidRPr="00414D94">
        <w:rPr>
          <w:sz w:val="22"/>
          <w:szCs w:val="22"/>
        </w:rPr>
        <w:t>Kofner</w:t>
      </w:r>
      <w:proofErr w:type="spellEnd"/>
      <w:r w:rsidRPr="00414D94">
        <w:rPr>
          <w:sz w:val="22"/>
          <w:szCs w:val="22"/>
        </w:rPr>
        <w:t xml:space="preserve"> A, Asch SM and Bradley C.  “The Impact of Health Shocks on Health Insurance Switching</w:t>
      </w:r>
      <w:r>
        <w:rPr>
          <w:sz w:val="22"/>
          <w:szCs w:val="22"/>
        </w:rPr>
        <w:t>.</w:t>
      </w:r>
      <w:r w:rsidRPr="00414D94">
        <w:rPr>
          <w:sz w:val="22"/>
          <w:szCs w:val="22"/>
        </w:rPr>
        <w:t>”</w:t>
      </w:r>
      <w:r>
        <w:rPr>
          <w:sz w:val="22"/>
          <w:szCs w:val="22"/>
        </w:rPr>
        <w:t xml:space="preserve"> </w:t>
      </w:r>
      <w:r>
        <w:rPr>
          <w:i/>
          <w:iCs/>
          <w:color w:val="000000" w:themeColor="text1"/>
          <w:sz w:val="22"/>
          <w:szCs w:val="22"/>
        </w:rPr>
        <w:t>American Journal of Managed Care,</w:t>
      </w:r>
      <w:r w:rsidRPr="00414D94">
        <w:rPr>
          <w:i/>
          <w:iCs/>
          <w:color w:val="000000" w:themeColor="text1"/>
          <w:sz w:val="22"/>
          <w:szCs w:val="22"/>
        </w:rPr>
        <w:t xml:space="preserve"> in press</w:t>
      </w:r>
      <w:r>
        <w:rPr>
          <w:i/>
          <w:iCs/>
          <w:color w:val="000000" w:themeColor="text1"/>
          <w:sz w:val="22"/>
          <w:szCs w:val="22"/>
        </w:rPr>
        <w:t>.</w:t>
      </w:r>
    </w:p>
    <w:p w14:paraId="59E573C5" w14:textId="77777777" w:rsidR="00B1346F" w:rsidRDefault="00B1346F" w:rsidP="00B1346F"/>
    <w:p w14:paraId="1D65C872" w14:textId="77777777" w:rsidR="00056AEF" w:rsidRDefault="00B1346F" w:rsidP="00056AEF">
      <w:pPr>
        <w:rPr>
          <w:rStyle w:val="eop"/>
          <w:i/>
          <w:iCs/>
          <w:color w:val="000000"/>
          <w:sz w:val="22"/>
          <w:szCs w:val="22"/>
          <w:shd w:val="clear" w:color="auto" w:fill="FFFFFF"/>
        </w:rPr>
      </w:pPr>
      <w:r>
        <w:t xml:space="preserve">52.  </w:t>
      </w:r>
      <w:proofErr w:type="spellStart"/>
      <w:r w:rsidRPr="00250578">
        <w:rPr>
          <w:rStyle w:val="eop"/>
          <w:color w:val="000000"/>
          <w:sz w:val="22"/>
          <w:szCs w:val="22"/>
          <w:shd w:val="clear" w:color="auto" w:fill="FFFFFF"/>
        </w:rPr>
        <w:t>Yaver</w:t>
      </w:r>
      <w:proofErr w:type="spellEnd"/>
      <w:r w:rsidRPr="00250578">
        <w:rPr>
          <w:rStyle w:val="eop"/>
          <w:color w:val="000000"/>
          <w:sz w:val="22"/>
          <w:szCs w:val="22"/>
          <w:shd w:val="clear" w:color="auto" w:fill="FFFFFF"/>
        </w:rPr>
        <w:t xml:space="preserve"> M, Anderson D, and </w:t>
      </w:r>
      <w:r w:rsidRPr="00250578">
        <w:rPr>
          <w:rStyle w:val="eop"/>
          <w:b/>
          <w:bCs/>
          <w:color w:val="000000"/>
          <w:sz w:val="22"/>
          <w:szCs w:val="22"/>
          <w:shd w:val="clear" w:color="auto" w:fill="FFFFFF"/>
        </w:rPr>
        <w:t>Gidwani R</w:t>
      </w:r>
      <w:r w:rsidRPr="00250578">
        <w:rPr>
          <w:rStyle w:val="eop"/>
          <w:color w:val="000000"/>
          <w:sz w:val="22"/>
          <w:szCs w:val="22"/>
          <w:shd w:val="clear" w:color="auto" w:fill="FFFFFF"/>
        </w:rPr>
        <w:t>.  “</w:t>
      </w:r>
      <w:r w:rsidR="004216EE">
        <w:rPr>
          <w:rStyle w:val="eop"/>
          <w:color w:val="000000"/>
          <w:sz w:val="22"/>
          <w:szCs w:val="22"/>
          <w:shd w:val="clear" w:color="auto" w:fill="FFFFFF"/>
        </w:rPr>
        <w:t>Optimizing</w:t>
      </w:r>
      <w:r w:rsidRPr="00250578">
        <w:rPr>
          <w:rStyle w:val="eop"/>
          <w:color w:val="000000"/>
          <w:sz w:val="22"/>
          <w:szCs w:val="22"/>
          <w:shd w:val="clear" w:color="auto" w:fill="FFFFFF"/>
        </w:rPr>
        <w:t xml:space="preserve"> Consumer Choice in Selection of Health Insurance.”  </w:t>
      </w:r>
      <w:r w:rsidRPr="00250578">
        <w:rPr>
          <w:rStyle w:val="eop"/>
          <w:i/>
          <w:iCs/>
          <w:color w:val="000000"/>
          <w:sz w:val="22"/>
          <w:szCs w:val="22"/>
          <w:shd w:val="clear" w:color="auto" w:fill="FFFFFF"/>
        </w:rPr>
        <w:t>Health Affairs Scholar</w:t>
      </w:r>
      <w:r>
        <w:rPr>
          <w:rStyle w:val="eop"/>
          <w:i/>
          <w:iCs/>
          <w:color w:val="000000"/>
          <w:sz w:val="22"/>
          <w:szCs w:val="22"/>
          <w:shd w:val="clear" w:color="auto" w:fill="FFFFFF"/>
        </w:rPr>
        <w:t>, in press.</w:t>
      </w:r>
    </w:p>
    <w:p w14:paraId="593A514E" w14:textId="77777777" w:rsidR="00F900CC" w:rsidRDefault="00F900CC" w:rsidP="00056AEF">
      <w:pPr>
        <w:rPr>
          <w:rStyle w:val="eop"/>
          <w:i/>
          <w:iCs/>
          <w:color w:val="000000"/>
          <w:sz w:val="22"/>
          <w:szCs w:val="22"/>
          <w:shd w:val="clear" w:color="auto" w:fill="FFFFFF"/>
        </w:rPr>
      </w:pPr>
    </w:p>
    <w:p w14:paraId="1311E31E" w14:textId="53CF8C78" w:rsidR="00FB5B5E" w:rsidRPr="006A099F" w:rsidRDefault="00056AEF" w:rsidP="006A099F">
      <w:pPr>
        <w:rPr>
          <w:color w:val="000000"/>
          <w:sz w:val="22"/>
          <w:szCs w:val="22"/>
        </w:rPr>
      </w:pPr>
      <w:r w:rsidRPr="00F900CC">
        <w:rPr>
          <w:rStyle w:val="eop"/>
          <w:color w:val="000000"/>
          <w:sz w:val="22"/>
          <w:szCs w:val="22"/>
          <w:shd w:val="clear" w:color="auto" w:fill="FFFFFF"/>
        </w:rPr>
        <w:t>53.</w:t>
      </w:r>
      <w:r w:rsidRPr="00F900CC">
        <w:rPr>
          <w:rStyle w:val="eop"/>
          <w:i/>
          <w:iCs/>
          <w:color w:val="000000"/>
          <w:sz w:val="22"/>
          <w:szCs w:val="22"/>
          <w:shd w:val="clear" w:color="auto" w:fill="FFFFFF"/>
        </w:rPr>
        <w:t xml:space="preserve"> </w:t>
      </w:r>
      <w:r w:rsidR="00FB5B5E" w:rsidRPr="00F900CC">
        <w:rPr>
          <w:b/>
          <w:bCs/>
          <w:color w:val="000000"/>
          <w:sz w:val="22"/>
          <w:szCs w:val="22"/>
        </w:rPr>
        <w:t xml:space="preserve"> Gidwani R</w:t>
      </w:r>
      <w:r w:rsidR="00FB5B5E" w:rsidRPr="00F900CC">
        <w:rPr>
          <w:color w:val="000000"/>
          <w:sz w:val="22"/>
          <w:szCs w:val="22"/>
        </w:rPr>
        <w:t xml:space="preserve">, Wagner Z, </w:t>
      </w:r>
      <w:r w:rsidR="00FB5B5E" w:rsidRPr="00F900CC">
        <w:rPr>
          <w:sz w:val="22"/>
          <w:szCs w:val="22"/>
        </w:rPr>
        <w:t>Yank V, Asch SM, and Burgette L.</w:t>
      </w:r>
      <w:r w:rsidR="00FB5B5E" w:rsidRPr="00F900CC">
        <w:rPr>
          <w:color w:val="000000"/>
          <w:sz w:val="22"/>
          <w:szCs w:val="22"/>
        </w:rPr>
        <w:t xml:space="preserve"> “</w:t>
      </w:r>
      <w:r w:rsidR="002E6840" w:rsidRPr="00F900CC">
        <w:rPr>
          <w:color w:val="000000"/>
          <w:sz w:val="22"/>
          <w:szCs w:val="22"/>
        </w:rPr>
        <w:t xml:space="preserve">Out-of-Pocket Costs for Chronic Illness Management in High-Deductible Health </w:t>
      </w:r>
      <w:proofErr w:type="gramStart"/>
      <w:r w:rsidR="002E6840" w:rsidRPr="00F900CC">
        <w:rPr>
          <w:color w:val="000000"/>
          <w:sz w:val="22"/>
          <w:szCs w:val="22"/>
        </w:rPr>
        <w:t>Plans</w:t>
      </w:r>
      <w:r w:rsidR="002272A1" w:rsidRPr="00F900CC">
        <w:rPr>
          <w:color w:val="000000"/>
          <w:sz w:val="22"/>
          <w:szCs w:val="22"/>
        </w:rPr>
        <w:t xml:space="preserve">” </w:t>
      </w:r>
      <w:r w:rsidR="00FB5B5E" w:rsidRPr="00F900CC">
        <w:rPr>
          <w:color w:val="000000"/>
          <w:sz w:val="22"/>
          <w:szCs w:val="22"/>
        </w:rPr>
        <w:t xml:space="preserve"> </w:t>
      </w:r>
      <w:r w:rsidR="00FB5B5E" w:rsidRPr="00F900CC">
        <w:rPr>
          <w:i/>
          <w:iCs/>
          <w:color w:val="000000" w:themeColor="text1"/>
          <w:sz w:val="22"/>
          <w:szCs w:val="22"/>
        </w:rPr>
        <w:t>JAMA</w:t>
      </w:r>
      <w:proofErr w:type="gramEnd"/>
      <w:r w:rsidR="00FB5B5E" w:rsidRPr="00F900CC">
        <w:rPr>
          <w:i/>
          <w:iCs/>
          <w:color w:val="000000" w:themeColor="text1"/>
          <w:sz w:val="22"/>
          <w:szCs w:val="22"/>
        </w:rPr>
        <w:t xml:space="preserve"> Network Open</w:t>
      </w:r>
      <w:r w:rsidR="00987B89" w:rsidRPr="00F900CC">
        <w:rPr>
          <w:i/>
          <w:iCs/>
          <w:color w:val="000000" w:themeColor="text1"/>
          <w:sz w:val="22"/>
          <w:szCs w:val="22"/>
        </w:rPr>
        <w:t>, in press.</w:t>
      </w:r>
    </w:p>
    <w:p w14:paraId="0A199911" w14:textId="77777777" w:rsidR="00FB5B5E" w:rsidRDefault="00FB5B5E" w:rsidP="00431CFC">
      <w:pPr>
        <w:rPr>
          <w:rStyle w:val="eop"/>
          <w:sz w:val="22"/>
          <w:szCs w:val="22"/>
        </w:rPr>
      </w:pPr>
    </w:p>
    <w:p w14:paraId="201DDEA4" w14:textId="77777777" w:rsidR="00D0025A" w:rsidRDefault="00D0025A" w:rsidP="17C8AFB2">
      <w:pPr>
        <w:rPr>
          <w:b/>
          <w:bCs/>
        </w:rPr>
      </w:pPr>
    </w:p>
    <w:p w14:paraId="5754C90B" w14:textId="084816C7" w:rsidR="00D46240" w:rsidRPr="003A050D" w:rsidRDefault="00D46240" w:rsidP="00EC43AD">
      <w:pPr>
        <w:spacing w:line="360" w:lineRule="auto"/>
        <w:rPr>
          <w:b/>
          <w:bCs/>
        </w:rPr>
      </w:pPr>
      <w:r w:rsidRPr="17C8AFB2">
        <w:rPr>
          <w:b/>
          <w:bCs/>
        </w:rPr>
        <w:t>COMMISSIONED DECISION MODELS and TECHNICAL REPORTS</w:t>
      </w:r>
    </w:p>
    <w:p w14:paraId="6AB18F53" w14:textId="1E0BF830" w:rsidR="00D46240" w:rsidRPr="00385293" w:rsidRDefault="00D46240" w:rsidP="17C8AFB2">
      <w:pPr>
        <w:rPr>
          <w:i/>
          <w:iCs/>
          <w:sz w:val="22"/>
          <w:szCs w:val="22"/>
        </w:rPr>
      </w:pPr>
      <w:r w:rsidRPr="00385293">
        <w:rPr>
          <w:i/>
          <w:iCs/>
          <w:sz w:val="22"/>
          <w:szCs w:val="22"/>
        </w:rPr>
        <w:t xml:space="preserve">These projects were conducted while I was an employee of a research consulting organization and culminated in models and technical reports provided directly to clients. Results were used for market access and regulatory purposes worldwide, through submission to NICE in the UK, CADTH in Canada, and IQWIG in Germany, as well as other decision makers. Due to </w:t>
      </w:r>
      <w:r w:rsidR="74D46CDF" w:rsidRPr="00385293">
        <w:rPr>
          <w:i/>
          <w:iCs/>
          <w:sz w:val="22"/>
          <w:szCs w:val="22"/>
        </w:rPr>
        <w:t>confidentiality</w:t>
      </w:r>
      <w:r w:rsidRPr="00385293">
        <w:rPr>
          <w:i/>
          <w:iCs/>
          <w:sz w:val="22"/>
          <w:szCs w:val="22"/>
        </w:rPr>
        <w:t xml:space="preserve"> clauses, the names of clients and specific healthcare technologies are not denoted. </w:t>
      </w:r>
    </w:p>
    <w:p w14:paraId="7FD6F934" w14:textId="5A4456F2" w:rsidR="17C8AFB2" w:rsidRPr="00385293" w:rsidRDefault="17C8AFB2" w:rsidP="17C8AFB2">
      <w:pPr>
        <w:rPr>
          <w:sz w:val="22"/>
          <w:szCs w:val="22"/>
        </w:rPr>
      </w:pPr>
    </w:p>
    <w:p w14:paraId="4C953A86" w14:textId="77777777" w:rsidR="009D3BFF" w:rsidRPr="00385293" w:rsidRDefault="009D3BFF" w:rsidP="009D3BFF">
      <w:pPr>
        <w:rPr>
          <w:sz w:val="22"/>
          <w:szCs w:val="22"/>
        </w:rPr>
      </w:pPr>
      <w:r w:rsidRPr="00385293">
        <w:rPr>
          <w:sz w:val="22"/>
          <w:szCs w:val="22"/>
        </w:rPr>
        <w:t xml:space="preserve">2009 </w:t>
      </w:r>
      <w:r w:rsidRPr="00385293">
        <w:rPr>
          <w:sz w:val="22"/>
          <w:szCs w:val="22"/>
        </w:rPr>
        <w:tab/>
        <w:t xml:space="preserve">Cost-effectiveness analysis of treatments for febrile neutropenia. </w:t>
      </w:r>
    </w:p>
    <w:p w14:paraId="13F301DF" w14:textId="77777777" w:rsidR="009D3BFF" w:rsidRPr="00385293" w:rsidRDefault="009D3BFF" w:rsidP="009D3BFF">
      <w:pPr>
        <w:rPr>
          <w:sz w:val="22"/>
          <w:szCs w:val="22"/>
        </w:rPr>
      </w:pPr>
    </w:p>
    <w:p w14:paraId="6C9B7DA8" w14:textId="77777777" w:rsidR="009D3BFF" w:rsidRDefault="009D3BFF" w:rsidP="009D3BFF">
      <w:pPr>
        <w:ind w:left="720" w:hanging="720"/>
        <w:rPr>
          <w:sz w:val="22"/>
          <w:szCs w:val="22"/>
        </w:rPr>
      </w:pPr>
      <w:r w:rsidRPr="000C29EA">
        <w:rPr>
          <w:sz w:val="22"/>
          <w:szCs w:val="22"/>
        </w:rPr>
        <w:t xml:space="preserve">2009 </w:t>
      </w:r>
      <w:r w:rsidRPr="000C29EA">
        <w:rPr>
          <w:sz w:val="22"/>
          <w:szCs w:val="22"/>
        </w:rPr>
        <w:tab/>
        <w:t xml:space="preserve">Design of the health economic component of </w:t>
      </w:r>
      <w:proofErr w:type="gramStart"/>
      <w:r w:rsidRPr="000C29EA">
        <w:rPr>
          <w:sz w:val="22"/>
          <w:szCs w:val="22"/>
        </w:rPr>
        <w:t>a</w:t>
      </w:r>
      <w:proofErr w:type="gramEnd"/>
      <w:r w:rsidRPr="000C29EA">
        <w:rPr>
          <w:sz w:val="22"/>
          <w:szCs w:val="22"/>
        </w:rPr>
        <w:t xml:space="preserve"> FDA-approved clinical trial for treatments for atrial fibrillation. </w:t>
      </w:r>
    </w:p>
    <w:p w14:paraId="414C93F1" w14:textId="77777777" w:rsidR="009D3BFF" w:rsidRDefault="009D3BFF" w:rsidP="009D3BFF">
      <w:pPr>
        <w:ind w:left="720" w:hanging="720"/>
        <w:rPr>
          <w:sz w:val="22"/>
          <w:szCs w:val="22"/>
        </w:rPr>
      </w:pPr>
    </w:p>
    <w:p w14:paraId="6E409573" w14:textId="77777777" w:rsidR="009D3BFF" w:rsidRPr="000C29EA" w:rsidRDefault="009D3BFF" w:rsidP="009D3BFF">
      <w:pPr>
        <w:ind w:left="720" w:hanging="720"/>
        <w:rPr>
          <w:sz w:val="22"/>
          <w:szCs w:val="22"/>
        </w:rPr>
      </w:pPr>
      <w:r w:rsidRPr="000C29EA">
        <w:rPr>
          <w:sz w:val="22"/>
          <w:szCs w:val="22"/>
        </w:rPr>
        <w:t xml:space="preserve">2010 </w:t>
      </w:r>
      <w:r w:rsidRPr="000C29EA">
        <w:rPr>
          <w:sz w:val="22"/>
          <w:szCs w:val="22"/>
        </w:rPr>
        <w:tab/>
        <w:t>Bayesian mixed treatment comparisons analysis to evaluate the efficacy of treatments of heavy menstrual bleeding.</w:t>
      </w:r>
    </w:p>
    <w:p w14:paraId="3EB24C0C" w14:textId="77777777" w:rsidR="009D3BFF" w:rsidRPr="00385293" w:rsidRDefault="009D3BFF" w:rsidP="009D3BFF">
      <w:pPr>
        <w:rPr>
          <w:sz w:val="22"/>
          <w:szCs w:val="22"/>
        </w:rPr>
      </w:pPr>
    </w:p>
    <w:p w14:paraId="591C4F16" w14:textId="77777777" w:rsidR="009D3BFF" w:rsidRPr="00385293" w:rsidRDefault="009D3BFF" w:rsidP="009D3BFF">
      <w:pPr>
        <w:rPr>
          <w:sz w:val="22"/>
          <w:szCs w:val="22"/>
        </w:rPr>
      </w:pPr>
      <w:r w:rsidRPr="00385293">
        <w:rPr>
          <w:sz w:val="22"/>
          <w:szCs w:val="22"/>
        </w:rPr>
        <w:t xml:space="preserve">2010 </w:t>
      </w:r>
      <w:r w:rsidRPr="00385293">
        <w:rPr>
          <w:sz w:val="22"/>
          <w:szCs w:val="22"/>
        </w:rPr>
        <w:tab/>
        <w:t>Using the time trade-off method to elicit utilities for psoriatic arthritis</w:t>
      </w:r>
    </w:p>
    <w:p w14:paraId="2E12D9F5" w14:textId="77777777" w:rsidR="009D3BFF" w:rsidRPr="00385293" w:rsidRDefault="009D3BFF" w:rsidP="009D3BFF">
      <w:pPr>
        <w:rPr>
          <w:sz w:val="22"/>
          <w:szCs w:val="22"/>
        </w:rPr>
      </w:pPr>
    </w:p>
    <w:p w14:paraId="2440531D" w14:textId="77777777" w:rsidR="009D3BFF" w:rsidRPr="00385293" w:rsidRDefault="009D3BFF" w:rsidP="009D3BFF">
      <w:pPr>
        <w:rPr>
          <w:sz w:val="22"/>
          <w:szCs w:val="22"/>
        </w:rPr>
      </w:pPr>
      <w:r w:rsidRPr="00385293">
        <w:rPr>
          <w:sz w:val="22"/>
          <w:szCs w:val="22"/>
        </w:rPr>
        <w:t xml:space="preserve">2010 </w:t>
      </w:r>
      <w:r w:rsidRPr="00385293">
        <w:rPr>
          <w:sz w:val="22"/>
          <w:szCs w:val="22"/>
        </w:rPr>
        <w:tab/>
        <w:t>The economic burden of metastatic breast cancer: domestic and international perspectives.</w:t>
      </w:r>
    </w:p>
    <w:p w14:paraId="52C14179" w14:textId="77777777" w:rsidR="009D3BFF" w:rsidRPr="00385293" w:rsidRDefault="009D3BFF" w:rsidP="009D3BFF">
      <w:pPr>
        <w:rPr>
          <w:sz w:val="22"/>
          <w:szCs w:val="22"/>
        </w:rPr>
      </w:pPr>
    </w:p>
    <w:p w14:paraId="5AF992CD" w14:textId="77777777" w:rsidR="009D3BFF" w:rsidRPr="00385293" w:rsidRDefault="009D3BFF" w:rsidP="009D3BFF">
      <w:pPr>
        <w:rPr>
          <w:sz w:val="22"/>
          <w:szCs w:val="22"/>
        </w:rPr>
      </w:pPr>
      <w:r w:rsidRPr="00385293">
        <w:rPr>
          <w:sz w:val="22"/>
          <w:szCs w:val="22"/>
        </w:rPr>
        <w:t xml:space="preserve">2010 </w:t>
      </w:r>
      <w:r w:rsidRPr="00385293">
        <w:rPr>
          <w:sz w:val="22"/>
          <w:szCs w:val="22"/>
        </w:rPr>
        <w:tab/>
        <w:t>Systematic literature review for the treatment of heavy menstrual bleeding.</w:t>
      </w:r>
    </w:p>
    <w:p w14:paraId="3381A621" w14:textId="77777777" w:rsidR="009D3BFF" w:rsidRPr="00385293" w:rsidRDefault="009D3BFF" w:rsidP="009D3BFF">
      <w:pPr>
        <w:rPr>
          <w:sz w:val="22"/>
          <w:szCs w:val="22"/>
        </w:rPr>
      </w:pPr>
    </w:p>
    <w:p w14:paraId="3C1CD777" w14:textId="77777777" w:rsidR="009D3BFF" w:rsidRDefault="009D3BFF" w:rsidP="17C8AFB2">
      <w:pPr>
        <w:rPr>
          <w:sz w:val="22"/>
          <w:szCs w:val="22"/>
        </w:rPr>
      </w:pPr>
      <w:r w:rsidRPr="00385293">
        <w:rPr>
          <w:sz w:val="22"/>
          <w:szCs w:val="22"/>
        </w:rPr>
        <w:t xml:space="preserve">2010 </w:t>
      </w:r>
      <w:r w:rsidRPr="00385293">
        <w:rPr>
          <w:sz w:val="22"/>
          <w:szCs w:val="22"/>
        </w:rPr>
        <w:tab/>
        <w:t>Cost-effectiveness analysis of treatments for myelodysplastic syndrome.</w:t>
      </w:r>
    </w:p>
    <w:p w14:paraId="7B8ED980" w14:textId="77777777" w:rsidR="001A5952" w:rsidRDefault="001A5952" w:rsidP="17C8AFB2">
      <w:pPr>
        <w:rPr>
          <w:sz w:val="22"/>
          <w:szCs w:val="22"/>
        </w:rPr>
      </w:pPr>
    </w:p>
    <w:p w14:paraId="7604CF5F" w14:textId="0D52CA05" w:rsidR="00D46240" w:rsidRPr="00385293" w:rsidRDefault="691F4EF0" w:rsidP="17C8AFB2">
      <w:pPr>
        <w:rPr>
          <w:sz w:val="22"/>
          <w:szCs w:val="22"/>
        </w:rPr>
      </w:pPr>
      <w:r w:rsidRPr="00385293">
        <w:rPr>
          <w:sz w:val="22"/>
          <w:szCs w:val="22"/>
        </w:rPr>
        <w:t>2011</w:t>
      </w:r>
      <w:r w:rsidR="000C29EA">
        <w:rPr>
          <w:sz w:val="22"/>
          <w:szCs w:val="22"/>
        </w:rPr>
        <w:t xml:space="preserve"> </w:t>
      </w:r>
      <w:r w:rsidR="000C29EA">
        <w:rPr>
          <w:sz w:val="22"/>
          <w:szCs w:val="22"/>
        </w:rPr>
        <w:tab/>
      </w:r>
      <w:r w:rsidRPr="00385293">
        <w:rPr>
          <w:sz w:val="22"/>
          <w:szCs w:val="22"/>
        </w:rPr>
        <w:t>Budget impact analysis of treatments for diabetes</w:t>
      </w:r>
      <w:r w:rsidR="6879C3E9" w:rsidRPr="00385293">
        <w:rPr>
          <w:sz w:val="22"/>
          <w:szCs w:val="22"/>
        </w:rPr>
        <w:t>.</w:t>
      </w:r>
    </w:p>
    <w:p w14:paraId="1CD95E36" w14:textId="1B0054FE" w:rsidR="00D46240" w:rsidRPr="00385293" w:rsidRDefault="00D46240" w:rsidP="17C8AFB2">
      <w:pPr>
        <w:rPr>
          <w:sz w:val="22"/>
          <w:szCs w:val="22"/>
        </w:rPr>
      </w:pPr>
    </w:p>
    <w:p w14:paraId="205996EB" w14:textId="1D3A1DF7" w:rsidR="00B05952" w:rsidRDefault="22938743" w:rsidP="00B87504">
      <w:pPr>
        <w:rPr>
          <w:sz w:val="22"/>
          <w:szCs w:val="22"/>
        </w:rPr>
      </w:pPr>
      <w:r w:rsidRPr="00385293">
        <w:rPr>
          <w:sz w:val="22"/>
          <w:szCs w:val="22"/>
        </w:rPr>
        <w:t>2011</w:t>
      </w:r>
      <w:r w:rsidR="000C29EA">
        <w:rPr>
          <w:sz w:val="22"/>
          <w:szCs w:val="22"/>
        </w:rPr>
        <w:t xml:space="preserve"> </w:t>
      </w:r>
      <w:r w:rsidR="000C29EA">
        <w:rPr>
          <w:sz w:val="22"/>
          <w:szCs w:val="22"/>
        </w:rPr>
        <w:tab/>
      </w:r>
      <w:r w:rsidRPr="00385293">
        <w:rPr>
          <w:sz w:val="22"/>
          <w:szCs w:val="22"/>
        </w:rPr>
        <w:t>Cost-effectiveness analysis of treatments for heavy menstrual bleeding</w:t>
      </w:r>
      <w:r w:rsidR="00B87504">
        <w:rPr>
          <w:sz w:val="22"/>
          <w:szCs w:val="22"/>
        </w:rPr>
        <w:t>.</w:t>
      </w:r>
    </w:p>
    <w:p w14:paraId="5E06D881" w14:textId="77777777" w:rsidR="00B87504" w:rsidRDefault="00B87504" w:rsidP="00B87504">
      <w:pPr>
        <w:rPr>
          <w:sz w:val="22"/>
          <w:szCs w:val="22"/>
        </w:rPr>
      </w:pPr>
    </w:p>
    <w:p w14:paraId="3DEDFE00" w14:textId="77777777" w:rsidR="00B87504" w:rsidRDefault="00B87504" w:rsidP="00B87504"/>
    <w:p w14:paraId="6E360B62" w14:textId="77777777" w:rsidR="00B87504" w:rsidRPr="005A7E8E" w:rsidRDefault="00B87504" w:rsidP="00B87504">
      <w:pPr>
        <w:spacing w:line="360" w:lineRule="auto"/>
        <w:rPr>
          <w:b/>
          <w:bCs/>
          <w:sz w:val="22"/>
          <w:szCs w:val="22"/>
        </w:rPr>
      </w:pPr>
      <w:r w:rsidRPr="005A7E8E">
        <w:rPr>
          <w:b/>
          <w:bCs/>
          <w:sz w:val="22"/>
          <w:szCs w:val="22"/>
        </w:rPr>
        <w:t>BOOK CHAPTERS</w:t>
      </w:r>
    </w:p>
    <w:p w14:paraId="2A5F9016" w14:textId="77777777" w:rsidR="00B87504" w:rsidRDefault="00B87504" w:rsidP="00B87504">
      <w:pPr>
        <w:rPr>
          <w:sz w:val="22"/>
          <w:szCs w:val="22"/>
        </w:rPr>
      </w:pPr>
      <w:r w:rsidRPr="00782B36">
        <w:rPr>
          <w:sz w:val="22"/>
          <w:szCs w:val="22"/>
        </w:rPr>
        <w:t xml:space="preserve">Needleman J and </w:t>
      </w:r>
      <w:r w:rsidRPr="006E17AB">
        <w:rPr>
          <w:b/>
          <w:bCs/>
          <w:sz w:val="22"/>
          <w:szCs w:val="22"/>
        </w:rPr>
        <w:t>Gidwani R</w:t>
      </w:r>
      <w:r w:rsidRPr="00782B36">
        <w:rPr>
          <w:sz w:val="22"/>
          <w:szCs w:val="22"/>
        </w:rPr>
        <w:t xml:space="preserve">. (2026) “Value: Paying for Quality.” </w:t>
      </w:r>
      <w:r w:rsidRPr="00782B36">
        <w:rPr>
          <w:i/>
          <w:iCs/>
          <w:sz w:val="22"/>
          <w:szCs w:val="22"/>
        </w:rPr>
        <w:t>Changing the U.S. Health Care System</w:t>
      </w:r>
      <w:r w:rsidRPr="00782B36">
        <w:rPr>
          <w:sz w:val="22"/>
          <w:szCs w:val="22"/>
        </w:rPr>
        <w:t>: Key Issues in Health Services Policy and Management, 5</w:t>
      </w:r>
      <w:r w:rsidRPr="00782B36">
        <w:rPr>
          <w:sz w:val="22"/>
          <w:szCs w:val="22"/>
          <w:vertAlign w:val="superscript"/>
        </w:rPr>
        <w:t>th</w:t>
      </w:r>
      <w:r w:rsidRPr="00782B36">
        <w:rPr>
          <w:sz w:val="22"/>
          <w:szCs w:val="22"/>
        </w:rPr>
        <w:t xml:space="preserve"> Edition.  </w:t>
      </w:r>
      <w:r>
        <w:rPr>
          <w:sz w:val="22"/>
          <w:szCs w:val="22"/>
        </w:rPr>
        <w:t>UCLA.</w:t>
      </w:r>
    </w:p>
    <w:p w14:paraId="2F275B9C" w14:textId="77777777" w:rsidR="00B87504" w:rsidRDefault="00B87504" w:rsidP="00B87504">
      <w:pPr>
        <w:rPr>
          <w:sz w:val="22"/>
          <w:szCs w:val="22"/>
        </w:rPr>
      </w:pPr>
    </w:p>
    <w:p w14:paraId="13F22B51" w14:textId="77777777" w:rsidR="00B87504" w:rsidRPr="00782B36" w:rsidRDefault="00B87504" w:rsidP="00B87504">
      <w:pPr>
        <w:rPr>
          <w:sz w:val="22"/>
          <w:szCs w:val="22"/>
        </w:rPr>
      </w:pPr>
      <w:r w:rsidRPr="00782B36">
        <w:rPr>
          <w:sz w:val="22"/>
          <w:szCs w:val="22"/>
        </w:rPr>
        <w:t xml:space="preserve">Needleman J, McGlynn E, and </w:t>
      </w:r>
      <w:r w:rsidRPr="006E17AB">
        <w:rPr>
          <w:b/>
          <w:bCs/>
          <w:sz w:val="22"/>
          <w:szCs w:val="22"/>
        </w:rPr>
        <w:t xml:space="preserve">Gidwani R. </w:t>
      </w:r>
      <w:r w:rsidRPr="00782B36">
        <w:rPr>
          <w:sz w:val="22"/>
          <w:szCs w:val="22"/>
        </w:rPr>
        <w:t xml:space="preserve">(2026) “Evaluating Quality of Care.” </w:t>
      </w:r>
      <w:r w:rsidRPr="00782B36">
        <w:rPr>
          <w:i/>
          <w:iCs/>
          <w:sz w:val="22"/>
          <w:szCs w:val="22"/>
        </w:rPr>
        <w:t>Changing the U.S. Health Care System</w:t>
      </w:r>
      <w:r w:rsidRPr="00782B36">
        <w:rPr>
          <w:sz w:val="22"/>
          <w:szCs w:val="22"/>
        </w:rPr>
        <w:t>: Key Issues in Health Services Policy and Management, 5</w:t>
      </w:r>
      <w:r w:rsidRPr="00782B36">
        <w:rPr>
          <w:sz w:val="22"/>
          <w:szCs w:val="22"/>
          <w:vertAlign w:val="superscript"/>
        </w:rPr>
        <w:t>th</w:t>
      </w:r>
      <w:r w:rsidRPr="00782B36">
        <w:rPr>
          <w:sz w:val="22"/>
          <w:szCs w:val="22"/>
        </w:rPr>
        <w:t xml:space="preserve"> Edition.  </w:t>
      </w:r>
      <w:r>
        <w:rPr>
          <w:sz w:val="22"/>
          <w:szCs w:val="22"/>
        </w:rPr>
        <w:t>UCLA.</w:t>
      </w:r>
    </w:p>
    <w:p w14:paraId="49D9A724" w14:textId="77777777" w:rsidR="00B87504" w:rsidRPr="00B87504" w:rsidRDefault="00B87504" w:rsidP="00B87504">
      <w:pPr>
        <w:rPr>
          <w:sz w:val="22"/>
          <w:szCs w:val="22"/>
        </w:rPr>
      </w:pPr>
    </w:p>
    <w:sectPr w:rsidR="00B87504" w:rsidRPr="00B87504" w:rsidSect="0008284D">
      <w:headerReference w:type="default" r:id="rId12"/>
      <w:footerReference w:type="default" r:id="rId13"/>
      <w:pgSz w:w="12240" w:h="15840"/>
      <w:pgMar w:top="1080" w:right="1080" w:bottom="1080" w:left="108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513B6CD" w14:textId="77777777" w:rsidR="00B84D47" w:rsidRDefault="00B84D47">
      <w:r>
        <w:separator/>
      </w:r>
    </w:p>
  </w:endnote>
  <w:endnote w:type="continuationSeparator" w:id="0">
    <w:p w14:paraId="7545A0AC" w14:textId="77777777" w:rsidR="00B84D47" w:rsidRDefault="00B84D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0002AFF" w:usb1="C000247B" w:usb2="00000009" w:usb3="00000000" w:csb0="000001FF" w:csb1="00000000"/>
  </w:font>
  <w:font w:name="Tw Cen MT">
    <w:panose1 w:val="020B0602020104020603"/>
    <w:charset w:val="4D"/>
    <w:family w:val="swiss"/>
    <w:pitch w:val="variable"/>
    <w:sig w:usb0="00000003" w:usb1="00000000" w:usb2="00000000" w:usb3="00000000" w:csb0="00000003" w:csb1="00000000"/>
  </w:font>
  <w:font w:name="Yu Gothic">
    <w:altName w:val="游ゴシック"/>
    <w:panose1 w:val="020B04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3A53E38" w14:textId="77777777" w:rsidR="00B05952" w:rsidRDefault="00B05952" w:rsidP="61F360C8">
    <w:pPr>
      <w:pStyle w:val="Footer"/>
      <w:pBdr>
        <w:bottom w:val="single" w:sz="12" w:space="1" w:color="auto"/>
      </w:pBdr>
      <w:jc w:val="both"/>
      <w:rPr>
        <w:smallCaps/>
        <w:sz w:val="20"/>
        <w:szCs w:val="20"/>
      </w:rPr>
    </w:pPr>
  </w:p>
  <w:p w14:paraId="2E2870F7" w14:textId="138D3677" w:rsidR="00B05952" w:rsidRPr="005242AE" w:rsidRDefault="61F360C8" w:rsidP="005242AE">
    <w:pPr>
      <w:pStyle w:val="Footer"/>
      <w:tabs>
        <w:tab w:val="clear" w:pos="8640"/>
        <w:tab w:val="right" w:pos="10080"/>
      </w:tabs>
      <w:jc w:val="both"/>
      <w:rPr>
        <w:smallCaps/>
        <w:sz w:val="20"/>
        <w:szCs w:val="20"/>
      </w:rPr>
    </w:pPr>
    <w:r w:rsidRPr="61F360C8">
      <w:rPr>
        <w:smallCaps/>
        <w:sz w:val="20"/>
        <w:szCs w:val="20"/>
      </w:rPr>
      <w:t xml:space="preserve">Gidwani, Risha </w:t>
    </w:r>
    <w:r w:rsidR="00B05952">
      <w:tab/>
    </w:r>
    <w:r w:rsidR="00B05952">
      <w:tab/>
    </w:r>
    <w:r w:rsidRPr="61F360C8">
      <w:rPr>
        <w:smallCaps/>
        <w:sz w:val="20"/>
        <w:szCs w:val="20"/>
      </w:rPr>
      <w:t xml:space="preserve">                                                                                   </w:t>
    </w:r>
    <w:r w:rsidR="002862CD">
      <w:rPr>
        <w:smallCaps/>
        <w:sz w:val="20"/>
        <w:szCs w:val="20"/>
      </w:rPr>
      <w:t>Sept</w:t>
    </w:r>
    <w:r w:rsidR="00E9013A">
      <w:rPr>
        <w:smallCaps/>
        <w:sz w:val="20"/>
        <w:szCs w:val="20"/>
      </w:rPr>
      <w:t xml:space="preserve"> </w:t>
    </w:r>
    <w:r w:rsidRPr="61F360C8">
      <w:rPr>
        <w:smallCaps/>
        <w:sz w:val="20"/>
        <w:szCs w:val="20"/>
      </w:rPr>
      <w:t>202</w:t>
    </w:r>
    <w:r w:rsidR="00AC3756">
      <w:rPr>
        <w:smallCaps/>
        <w:sz w:val="20"/>
        <w:szCs w:val="20"/>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83740EF" w14:textId="77777777" w:rsidR="00B84D47" w:rsidRDefault="00B84D47">
      <w:r>
        <w:separator/>
      </w:r>
    </w:p>
  </w:footnote>
  <w:footnote w:type="continuationSeparator" w:id="0">
    <w:p w14:paraId="1304A9AF" w14:textId="77777777" w:rsidR="00B84D47" w:rsidRDefault="00B84D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3360"/>
      <w:gridCol w:w="3360"/>
      <w:gridCol w:w="3360"/>
    </w:tblGrid>
    <w:tr w:rsidR="61F360C8" w14:paraId="7F2A544A" w14:textId="77777777" w:rsidTr="61F360C8">
      <w:trPr>
        <w:trHeight w:val="300"/>
      </w:trPr>
      <w:tc>
        <w:tcPr>
          <w:tcW w:w="3360" w:type="dxa"/>
        </w:tcPr>
        <w:p w14:paraId="7FD02BC0" w14:textId="32F49264" w:rsidR="61F360C8" w:rsidRDefault="61F360C8" w:rsidP="61F360C8">
          <w:pPr>
            <w:pStyle w:val="Header"/>
            <w:ind w:left="-115"/>
          </w:pPr>
        </w:p>
      </w:tc>
      <w:tc>
        <w:tcPr>
          <w:tcW w:w="3360" w:type="dxa"/>
        </w:tcPr>
        <w:p w14:paraId="575D50B1" w14:textId="1E3A5BEA" w:rsidR="61F360C8" w:rsidRDefault="61F360C8" w:rsidP="61F360C8">
          <w:pPr>
            <w:pStyle w:val="Header"/>
            <w:jc w:val="center"/>
          </w:pPr>
        </w:p>
      </w:tc>
      <w:tc>
        <w:tcPr>
          <w:tcW w:w="3360" w:type="dxa"/>
        </w:tcPr>
        <w:p w14:paraId="34652175" w14:textId="1F28F977" w:rsidR="61F360C8" w:rsidRDefault="61F360C8" w:rsidP="61F360C8">
          <w:pPr>
            <w:pStyle w:val="Header"/>
            <w:ind w:right="-115"/>
            <w:jc w:val="right"/>
          </w:pPr>
        </w:p>
      </w:tc>
    </w:tr>
  </w:tbl>
  <w:p w14:paraId="7272D97A" w14:textId="4E9D9FDA" w:rsidR="61F360C8" w:rsidRDefault="61F360C8" w:rsidP="61F360C8">
    <w:pPr>
      <w:pStyle w:val="Header"/>
    </w:pPr>
  </w:p>
</w:hdr>
</file>

<file path=word/intelligence2.xml><?xml version="1.0" encoding="utf-8"?>
<int2:intelligence xmlns:int2="http://schemas.microsoft.com/office/intelligence/2020/intelligence" xmlns:oel="http://schemas.microsoft.com/office/2019/extlst">
  <int2:observations>
    <int2:textHash int2:hashCode="AaJZr59g4Vmiuh" int2:id="7Es4VL0b">
      <int2:state int2:value="Rejected" int2:type="spell"/>
    </int2:textHash>
    <int2:textHash int2:hashCode="Vx8COMNVO0ijcN" int2:id="7bHHY7VT">
      <int2:state int2:value="Rejected" int2:type="spell"/>
    </int2:textHash>
    <int2:textHash int2:hashCode="okQfY/pgzw+SSD" int2:id="DU2n0vhA">
      <int2:state int2:value="Rejected" int2:type="spell"/>
    </int2:textHash>
    <int2:textHash int2:hashCode="nPEUMAQ9Xf76vd" int2:id="NbELENPm">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4BE4D1F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277386E"/>
    <w:multiLevelType w:val="hybridMultilevel"/>
    <w:tmpl w:val="442EFF80"/>
    <w:lvl w:ilvl="0" w:tplc="04090005">
      <w:start w:val="1"/>
      <w:numFmt w:val="bullet"/>
      <w:lvlText w:val=""/>
      <w:lvlJc w:val="left"/>
      <w:pPr>
        <w:tabs>
          <w:tab w:val="num" w:pos="990"/>
        </w:tabs>
        <w:ind w:left="990" w:hanging="360"/>
      </w:pPr>
      <w:rPr>
        <w:rFonts w:ascii="Wingdings" w:hAnsi="Wingdings" w:hint="default"/>
      </w:rPr>
    </w:lvl>
    <w:lvl w:ilvl="1" w:tplc="F87EA330">
      <w:start w:val="1"/>
      <w:numFmt w:val="bullet"/>
      <w:lvlText w:val="o"/>
      <w:lvlJc w:val="left"/>
      <w:pPr>
        <w:tabs>
          <w:tab w:val="num" w:pos="1710"/>
        </w:tabs>
        <w:ind w:left="936" w:hanging="72"/>
      </w:pPr>
      <w:rPr>
        <w:rFonts w:ascii="Courier New" w:hAnsi="Courier New" w:hint="default"/>
      </w:rPr>
    </w:lvl>
    <w:lvl w:ilvl="2" w:tplc="04090005">
      <w:start w:val="1"/>
      <w:numFmt w:val="bullet"/>
      <w:lvlText w:val=""/>
      <w:lvlJc w:val="left"/>
      <w:pPr>
        <w:tabs>
          <w:tab w:val="num" w:pos="2430"/>
        </w:tabs>
        <w:ind w:left="2430" w:hanging="360"/>
      </w:pPr>
      <w:rPr>
        <w:rFonts w:ascii="Wingdings" w:hAnsi="Wingdings" w:hint="default"/>
      </w:rPr>
    </w:lvl>
    <w:lvl w:ilvl="3" w:tplc="04090001" w:tentative="1">
      <w:start w:val="1"/>
      <w:numFmt w:val="bullet"/>
      <w:lvlText w:val=""/>
      <w:lvlJc w:val="left"/>
      <w:pPr>
        <w:tabs>
          <w:tab w:val="num" w:pos="3150"/>
        </w:tabs>
        <w:ind w:left="3150" w:hanging="360"/>
      </w:pPr>
      <w:rPr>
        <w:rFonts w:ascii="Symbol" w:hAnsi="Symbol" w:hint="default"/>
      </w:rPr>
    </w:lvl>
    <w:lvl w:ilvl="4" w:tplc="04090003" w:tentative="1">
      <w:start w:val="1"/>
      <w:numFmt w:val="bullet"/>
      <w:lvlText w:val="o"/>
      <w:lvlJc w:val="left"/>
      <w:pPr>
        <w:tabs>
          <w:tab w:val="num" w:pos="3870"/>
        </w:tabs>
        <w:ind w:left="3870" w:hanging="360"/>
      </w:pPr>
      <w:rPr>
        <w:rFonts w:ascii="Courier New" w:hAnsi="Courier New" w:cs="Courier New" w:hint="default"/>
      </w:rPr>
    </w:lvl>
    <w:lvl w:ilvl="5" w:tplc="04090005" w:tentative="1">
      <w:start w:val="1"/>
      <w:numFmt w:val="bullet"/>
      <w:lvlText w:val=""/>
      <w:lvlJc w:val="left"/>
      <w:pPr>
        <w:tabs>
          <w:tab w:val="num" w:pos="4590"/>
        </w:tabs>
        <w:ind w:left="4590" w:hanging="360"/>
      </w:pPr>
      <w:rPr>
        <w:rFonts w:ascii="Wingdings" w:hAnsi="Wingdings" w:hint="default"/>
      </w:rPr>
    </w:lvl>
    <w:lvl w:ilvl="6" w:tplc="04090001" w:tentative="1">
      <w:start w:val="1"/>
      <w:numFmt w:val="bullet"/>
      <w:lvlText w:val=""/>
      <w:lvlJc w:val="left"/>
      <w:pPr>
        <w:tabs>
          <w:tab w:val="num" w:pos="5310"/>
        </w:tabs>
        <w:ind w:left="5310" w:hanging="360"/>
      </w:pPr>
      <w:rPr>
        <w:rFonts w:ascii="Symbol" w:hAnsi="Symbol" w:hint="default"/>
      </w:rPr>
    </w:lvl>
    <w:lvl w:ilvl="7" w:tplc="04090003" w:tentative="1">
      <w:start w:val="1"/>
      <w:numFmt w:val="bullet"/>
      <w:lvlText w:val="o"/>
      <w:lvlJc w:val="left"/>
      <w:pPr>
        <w:tabs>
          <w:tab w:val="num" w:pos="6030"/>
        </w:tabs>
        <w:ind w:left="6030" w:hanging="360"/>
      </w:pPr>
      <w:rPr>
        <w:rFonts w:ascii="Courier New" w:hAnsi="Courier New" w:cs="Courier New" w:hint="default"/>
      </w:rPr>
    </w:lvl>
    <w:lvl w:ilvl="8" w:tplc="04090005" w:tentative="1">
      <w:start w:val="1"/>
      <w:numFmt w:val="bullet"/>
      <w:lvlText w:val=""/>
      <w:lvlJc w:val="left"/>
      <w:pPr>
        <w:tabs>
          <w:tab w:val="num" w:pos="6750"/>
        </w:tabs>
        <w:ind w:left="6750" w:hanging="360"/>
      </w:pPr>
      <w:rPr>
        <w:rFonts w:ascii="Wingdings" w:hAnsi="Wingdings" w:hint="default"/>
      </w:rPr>
    </w:lvl>
  </w:abstractNum>
  <w:abstractNum w:abstractNumId="2" w15:restartNumberingAfterBreak="0">
    <w:nsid w:val="0360205D"/>
    <w:multiLevelType w:val="hybridMultilevel"/>
    <w:tmpl w:val="6A3CE0E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13731C"/>
    <w:multiLevelType w:val="hybridMultilevel"/>
    <w:tmpl w:val="9E2ED8C6"/>
    <w:lvl w:ilvl="0" w:tplc="04090005">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0BF931AE"/>
    <w:multiLevelType w:val="hybridMultilevel"/>
    <w:tmpl w:val="6FC2E796"/>
    <w:lvl w:ilvl="0" w:tplc="E3E44D26">
      <w:start w:val="1"/>
      <w:numFmt w:val="decimal"/>
      <w:lvlText w:val="%1."/>
      <w:lvlJc w:val="left"/>
      <w:pPr>
        <w:ind w:left="720" w:hanging="360"/>
      </w:pPr>
    </w:lvl>
    <w:lvl w:ilvl="1" w:tplc="2CE0EF3C">
      <w:start w:val="1"/>
      <w:numFmt w:val="lowerLetter"/>
      <w:lvlText w:val="%2."/>
      <w:lvlJc w:val="left"/>
      <w:pPr>
        <w:ind w:left="1440" w:hanging="360"/>
      </w:pPr>
    </w:lvl>
    <w:lvl w:ilvl="2" w:tplc="57723CE8">
      <w:start w:val="1"/>
      <w:numFmt w:val="lowerRoman"/>
      <w:lvlText w:val="%3."/>
      <w:lvlJc w:val="right"/>
      <w:pPr>
        <w:ind w:left="2160" w:hanging="180"/>
      </w:pPr>
    </w:lvl>
    <w:lvl w:ilvl="3" w:tplc="E5AECEE4">
      <w:start w:val="1"/>
      <w:numFmt w:val="decimal"/>
      <w:lvlText w:val="%4."/>
      <w:lvlJc w:val="left"/>
      <w:pPr>
        <w:ind w:left="2880" w:hanging="360"/>
      </w:pPr>
    </w:lvl>
    <w:lvl w:ilvl="4" w:tplc="96AA6DDA">
      <w:start w:val="1"/>
      <w:numFmt w:val="lowerLetter"/>
      <w:lvlText w:val="%5."/>
      <w:lvlJc w:val="left"/>
      <w:pPr>
        <w:ind w:left="3600" w:hanging="360"/>
      </w:pPr>
    </w:lvl>
    <w:lvl w:ilvl="5" w:tplc="E010879A">
      <w:start w:val="1"/>
      <w:numFmt w:val="lowerRoman"/>
      <w:lvlText w:val="%6."/>
      <w:lvlJc w:val="right"/>
      <w:pPr>
        <w:ind w:left="4320" w:hanging="180"/>
      </w:pPr>
    </w:lvl>
    <w:lvl w:ilvl="6" w:tplc="9A82F9EE">
      <w:start w:val="1"/>
      <w:numFmt w:val="decimal"/>
      <w:lvlText w:val="%7."/>
      <w:lvlJc w:val="left"/>
      <w:pPr>
        <w:ind w:left="5040" w:hanging="360"/>
      </w:pPr>
    </w:lvl>
    <w:lvl w:ilvl="7" w:tplc="E2BCE81A">
      <w:start w:val="1"/>
      <w:numFmt w:val="lowerLetter"/>
      <w:lvlText w:val="%8."/>
      <w:lvlJc w:val="left"/>
      <w:pPr>
        <w:ind w:left="5760" w:hanging="360"/>
      </w:pPr>
    </w:lvl>
    <w:lvl w:ilvl="8" w:tplc="BFFA6CEE">
      <w:start w:val="1"/>
      <w:numFmt w:val="lowerRoman"/>
      <w:lvlText w:val="%9."/>
      <w:lvlJc w:val="right"/>
      <w:pPr>
        <w:ind w:left="6480" w:hanging="180"/>
      </w:pPr>
    </w:lvl>
  </w:abstractNum>
  <w:abstractNum w:abstractNumId="5" w15:restartNumberingAfterBreak="0">
    <w:nsid w:val="0E0C13DA"/>
    <w:multiLevelType w:val="hybridMultilevel"/>
    <w:tmpl w:val="899ED558"/>
    <w:lvl w:ilvl="0" w:tplc="04090005">
      <w:start w:val="1"/>
      <w:numFmt w:val="bullet"/>
      <w:lvlText w:val=""/>
      <w:lvlJc w:val="left"/>
      <w:pPr>
        <w:tabs>
          <w:tab w:val="num" w:pos="1260"/>
        </w:tabs>
        <w:ind w:left="1260" w:hanging="360"/>
      </w:pPr>
      <w:rPr>
        <w:rFonts w:ascii="Wingdings" w:hAnsi="Wingdings" w:hint="default"/>
      </w:rPr>
    </w:lvl>
    <w:lvl w:ilvl="1" w:tplc="04090003" w:tentative="1">
      <w:start w:val="1"/>
      <w:numFmt w:val="bullet"/>
      <w:lvlText w:val="o"/>
      <w:lvlJc w:val="left"/>
      <w:pPr>
        <w:tabs>
          <w:tab w:val="num" w:pos="1980"/>
        </w:tabs>
        <w:ind w:left="1980" w:hanging="360"/>
      </w:pPr>
      <w:rPr>
        <w:rFonts w:ascii="Courier New" w:hAnsi="Courier New" w:cs="Courier New" w:hint="default"/>
      </w:rPr>
    </w:lvl>
    <w:lvl w:ilvl="2" w:tplc="04090005" w:tentative="1">
      <w:start w:val="1"/>
      <w:numFmt w:val="bullet"/>
      <w:lvlText w:val=""/>
      <w:lvlJc w:val="left"/>
      <w:pPr>
        <w:tabs>
          <w:tab w:val="num" w:pos="2700"/>
        </w:tabs>
        <w:ind w:left="2700" w:hanging="360"/>
      </w:pPr>
      <w:rPr>
        <w:rFonts w:ascii="Wingdings" w:hAnsi="Wingdings" w:hint="default"/>
      </w:rPr>
    </w:lvl>
    <w:lvl w:ilvl="3" w:tplc="04090001" w:tentative="1">
      <w:start w:val="1"/>
      <w:numFmt w:val="bullet"/>
      <w:lvlText w:val=""/>
      <w:lvlJc w:val="left"/>
      <w:pPr>
        <w:tabs>
          <w:tab w:val="num" w:pos="3420"/>
        </w:tabs>
        <w:ind w:left="3420" w:hanging="360"/>
      </w:pPr>
      <w:rPr>
        <w:rFonts w:ascii="Symbol" w:hAnsi="Symbol" w:hint="default"/>
      </w:rPr>
    </w:lvl>
    <w:lvl w:ilvl="4" w:tplc="04090003" w:tentative="1">
      <w:start w:val="1"/>
      <w:numFmt w:val="bullet"/>
      <w:lvlText w:val="o"/>
      <w:lvlJc w:val="left"/>
      <w:pPr>
        <w:tabs>
          <w:tab w:val="num" w:pos="4140"/>
        </w:tabs>
        <w:ind w:left="4140" w:hanging="360"/>
      </w:pPr>
      <w:rPr>
        <w:rFonts w:ascii="Courier New" w:hAnsi="Courier New" w:cs="Courier New" w:hint="default"/>
      </w:rPr>
    </w:lvl>
    <w:lvl w:ilvl="5" w:tplc="04090005" w:tentative="1">
      <w:start w:val="1"/>
      <w:numFmt w:val="bullet"/>
      <w:lvlText w:val=""/>
      <w:lvlJc w:val="left"/>
      <w:pPr>
        <w:tabs>
          <w:tab w:val="num" w:pos="4860"/>
        </w:tabs>
        <w:ind w:left="4860" w:hanging="360"/>
      </w:pPr>
      <w:rPr>
        <w:rFonts w:ascii="Wingdings" w:hAnsi="Wingdings" w:hint="default"/>
      </w:rPr>
    </w:lvl>
    <w:lvl w:ilvl="6" w:tplc="04090001" w:tentative="1">
      <w:start w:val="1"/>
      <w:numFmt w:val="bullet"/>
      <w:lvlText w:val=""/>
      <w:lvlJc w:val="left"/>
      <w:pPr>
        <w:tabs>
          <w:tab w:val="num" w:pos="5580"/>
        </w:tabs>
        <w:ind w:left="5580" w:hanging="360"/>
      </w:pPr>
      <w:rPr>
        <w:rFonts w:ascii="Symbol" w:hAnsi="Symbol" w:hint="default"/>
      </w:rPr>
    </w:lvl>
    <w:lvl w:ilvl="7" w:tplc="04090003" w:tentative="1">
      <w:start w:val="1"/>
      <w:numFmt w:val="bullet"/>
      <w:lvlText w:val="o"/>
      <w:lvlJc w:val="left"/>
      <w:pPr>
        <w:tabs>
          <w:tab w:val="num" w:pos="6300"/>
        </w:tabs>
        <w:ind w:left="6300" w:hanging="360"/>
      </w:pPr>
      <w:rPr>
        <w:rFonts w:ascii="Courier New" w:hAnsi="Courier New" w:cs="Courier New" w:hint="default"/>
      </w:rPr>
    </w:lvl>
    <w:lvl w:ilvl="8" w:tplc="04090005" w:tentative="1">
      <w:start w:val="1"/>
      <w:numFmt w:val="bullet"/>
      <w:lvlText w:val=""/>
      <w:lvlJc w:val="left"/>
      <w:pPr>
        <w:tabs>
          <w:tab w:val="num" w:pos="7020"/>
        </w:tabs>
        <w:ind w:left="7020" w:hanging="360"/>
      </w:pPr>
      <w:rPr>
        <w:rFonts w:ascii="Wingdings" w:hAnsi="Wingdings" w:hint="default"/>
      </w:rPr>
    </w:lvl>
  </w:abstractNum>
  <w:abstractNum w:abstractNumId="6" w15:restartNumberingAfterBreak="0">
    <w:nsid w:val="11F16D09"/>
    <w:multiLevelType w:val="hybridMultilevel"/>
    <w:tmpl w:val="9D62301C"/>
    <w:lvl w:ilvl="0" w:tplc="E984C57E">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39F7A7A"/>
    <w:multiLevelType w:val="hybridMultilevel"/>
    <w:tmpl w:val="C130E298"/>
    <w:lvl w:ilvl="0" w:tplc="04090005">
      <w:start w:val="1"/>
      <w:numFmt w:val="bullet"/>
      <w:lvlText w:val=""/>
      <w:lvlJc w:val="left"/>
      <w:pPr>
        <w:tabs>
          <w:tab w:val="num" w:pos="990"/>
        </w:tabs>
        <w:ind w:left="990" w:hanging="360"/>
      </w:pPr>
      <w:rPr>
        <w:rFonts w:ascii="Wingdings" w:hAnsi="Wingdings" w:hint="default"/>
      </w:rPr>
    </w:lvl>
    <w:lvl w:ilvl="1" w:tplc="04090003" w:tentative="1">
      <w:start w:val="1"/>
      <w:numFmt w:val="bullet"/>
      <w:lvlText w:val="o"/>
      <w:lvlJc w:val="left"/>
      <w:pPr>
        <w:tabs>
          <w:tab w:val="num" w:pos="1710"/>
        </w:tabs>
        <w:ind w:left="1710" w:hanging="360"/>
      </w:pPr>
      <w:rPr>
        <w:rFonts w:ascii="Courier New" w:hAnsi="Courier New" w:cs="Courier New" w:hint="default"/>
      </w:rPr>
    </w:lvl>
    <w:lvl w:ilvl="2" w:tplc="04090005" w:tentative="1">
      <w:start w:val="1"/>
      <w:numFmt w:val="bullet"/>
      <w:lvlText w:val=""/>
      <w:lvlJc w:val="left"/>
      <w:pPr>
        <w:tabs>
          <w:tab w:val="num" w:pos="2430"/>
        </w:tabs>
        <w:ind w:left="2430" w:hanging="360"/>
      </w:pPr>
      <w:rPr>
        <w:rFonts w:ascii="Wingdings" w:hAnsi="Wingdings" w:hint="default"/>
      </w:rPr>
    </w:lvl>
    <w:lvl w:ilvl="3" w:tplc="04090001" w:tentative="1">
      <w:start w:val="1"/>
      <w:numFmt w:val="bullet"/>
      <w:lvlText w:val=""/>
      <w:lvlJc w:val="left"/>
      <w:pPr>
        <w:tabs>
          <w:tab w:val="num" w:pos="3150"/>
        </w:tabs>
        <w:ind w:left="3150" w:hanging="360"/>
      </w:pPr>
      <w:rPr>
        <w:rFonts w:ascii="Symbol" w:hAnsi="Symbol" w:hint="default"/>
      </w:rPr>
    </w:lvl>
    <w:lvl w:ilvl="4" w:tplc="04090003" w:tentative="1">
      <w:start w:val="1"/>
      <w:numFmt w:val="bullet"/>
      <w:lvlText w:val="o"/>
      <w:lvlJc w:val="left"/>
      <w:pPr>
        <w:tabs>
          <w:tab w:val="num" w:pos="3870"/>
        </w:tabs>
        <w:ind w:left="3870" w:hanging="360"/>
      </w:pPr>
      <w:rPr>
        <w:rFonts w:ascii="Courier New" w:hAnsi="Courier New" w:cs="Courier New" w:hint="default"/>
      </w:rPr>
    </w:lvl>
    <w:lvl w:ilvl="5" w:tplc="04090005" w:tentative="1">
      <w:start w:val="1"/>
      <w:numFmt w:val="bullet"/>
      <w:lvlText w:val=""/>
      <w:lvlJc w:val="left"/>
      <w:pPr>
        <w:tabs>
          <w:tab w:val="num" w:pos="4590"/>
        </w:tabs>
        <w:ind w:left="4590" w:hanging="360"/>
      </w:pPr>
      <w:rPr>
        <w:rFonts w:ascii="Wingdings" w:hAnsi="Wingdings" w:hint="default"/>
      </w:rPr>
    </w:lvl>
    <w:lvl w:ilvl="6" w:tplc="04090001" w:tentative="1">
      <w:start w:val="1"/>
      <w:numFmt w:val="bullet"/>
      <w:lvlText w:val=""/>
      <w:lvlJc w:val="left"/>
      <w:pPr>
        <w:tabs>
          <w:tab w:val="num" w:pos="5310"/>
        </w:tabs>
        <w:ind w:left="5310" w:hanging="360"/>
      </w:pPr>
      <w:rPr>
        <w:rFonts w:ascii="Symbol" w:hAnsi="Symbol" w:hint="default"/>
      </w:rPr>
    </w:lvl>
    <w:lvl w:ilvl="7" w:tplc="04090003" w:tentative="1">
      <w:start w:val="1"/>
      <w:numFmt w:val="bullet"/>
      <w:lvlText w:val="o"/>
      <w:lvlJc w:val="left"/>
      <w:pPr>
        <w:tabs>
          <w:tab w:val="num" w:pos="6030"/>
        </w:tabs>
        <w:ind w:left="6030" w:hanging="360"/>
      </w:pPr>
      <w:rPr>
        <w:rFonts w:ascii="Courier New" w:hAnsi="Courier New" w:cs="Courier New" w:hint="default"/>
      </w:rPr>
    </w:lvl>
    <w:lvl w:ilvl="8" w:tplc="04090005" w:tentative="1">
      <w:start w:val="1"/>
      <w:numFmt w:val="bullet"/>
      <w:lvlText w:val=""/>
      <w:lvlJc w:val="left"/>
      <w:pPr>
        <w:tabs>
          <w:tab w:val="num" w:pos="6750"/>
        </w:tabs>
        <w:ind w:left="6750" w:hanging="360"/>
      </w:pPr>
      <w:rPr>
        <w:rFonts w:ascii="Wingdings" w:hAnsi="Wingdings" w:hint="default"/>
      </w:rPr>
    </w:lvl>
  </w:abstractNum>
  <w:abstractNum w:abstractNumId="8" w15:restartNumberingAfterBreak="0">
    <w:nsid w:val="16D64E03"/>
    <w:multiLevelType w:val="hybridMultilevel"/>
    <w:tmpl w:val="61962C8E"/>
    <w:lvl w:ilvl="0" w:tplc="AD5E9756">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7025D1B"/>
    <w:multiLevelType w:val="hybridMultilevel"/>
    <w:tmpl w:val="4044C23A"/>
    <w:lvl w:ilvl="0" w:tplc="04090005">
      <w:start w:val="1"/>
      <w:numFmt w:val="bullet"/>
      <w:lvlText w:val=""/>
      <w:lvlJc w:val="left"/>
      <w:pPr>
        <w:tabs>
          <w:tab w:val="num" w:pos="720"/>
        </w:tabs>
        <w:ind w:left="720" w:hanging="360"/>
      </w:pPr>
      <w:rPr>
        <w:rFonts w:ascii="Wingdings" w:hAnsi="Wingdings"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82E5954"/>
    <w:multiLevelType w:val="hybridMultilevel"/>
    <w:tmpl w:val="BFF6EA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8B3D9EE"/>
    <w:multiLevelType w:val="hybridMultilevel"/>
    <w:tmpl w:val="0244254A"/>
    <w:lvl w:ilvl="0" w:tplc="F2D6B474">
      <w:start w:val="1"/>
      <w:numFmt w:val="decimal"/>
      <w:lvlText w:val="%1."/>
      <w:lvlJc w:val="left"/>
      <w:pPr>
        <w:ind w:left="720" w:hanging="360"/>
      </w:pPr>
    </w:lvl>
    <w:lvl w:ilvl="1" w:tplc="47E80186">
      <w:start w:val="1"/>
      <w:numFmt w:val="lowerLetter"/>
      <w:lvlText w:val="%2."/>
      <w:lvlJc w:val="left"/>
      <w:pPr>
        <w:ind w:left="1440" w:hanging="360"/>
      </w:pPr>
    </w:lvl>
    <w:lvl w:ilvl="2" w:tplc="E0F472AC">
      <w:start w:val="1"/>
      <w:numFmt w:val="lowerRoman"/>
      <w:lvlText w:val="%3."/>
      <w:lvlJc w:val="right"/>
      <w:pPr>
        <w:ind w:left="2160" w:hanging="180"/>
      </w:pPr>
    </w:lvl>
    <w:lvl w:ilvl="3" w:tplc="92647D90">
      <w:start w:val="1"/>
      <w:numFmt w:val="decimal"/>
      <w:lvlText w:val="%4."/>
      <w:lvlJc w:val="left"/>
      <w:pPr>
        <w:ind w:left="2880" w:hanging="360"/>
      </w:pPr>
    </w:lvl>
    <w:lvl w:ilvl="4" w:tplc="592677AC">
      <w:start w:val="1"/>
      <w:numFmt w:val="lowerLetter"/>
      <w:lvlText w:val="%5."/>
      <w:lvlJc w:val="left"/>
      <w:pPr>
        <w:ind w:left="3600" w:hanging="360"/>
      </w:pPr>
    </w:lvl>
    <w:lvl w:ilvl="5" w:tplc="5CACC5EC">
      <w:start w:val="1"/>
      <w:numFmt w:val="lowerRoman"/>
      <w:lvlText w:val="%6."/>
      <w:lvlJc w:val="right"/>
      <w:pPr>
        <w:ind w:left="4320" w:hanging="180"/>
      </w:pPr>
    </w:lvl>
    <w:lvl w:ilvl="6" w:tplc="A846206A">
      <w:start w:val="1"/>
      <w:numFmt w:val="decimal"/>
      <w:lvlText w:val="%7."/>
      <w:lvlJc w:val="left"/>
      <w:pPr>
        <w:ind w:left="5040" w:hanging="360"/>
      </w:pPr>
    </w:lvl>
    <w:lvl w:ilvl="7" w:tplc="DAFEC03E">
      <w:start w:val="1"/>
      <w:numFmt w:val="lowerLetter"/>
      <w:lvlText w:val="%8."/>
      <w:lvlJc w:val="left"/>
      <w:pPr>
        <w:ind w:left="5760" w:hanging="360"/>
      </w:pPr>
    </w:lvl>
    <w:lvl w:ilvl="8" w:tplc="84F41C34">
      <w:start w:val="1"/>
      <w:numFmt w:val="lowerRoman"/>
      <w:lvlText w:val="%9."/>
      <w:lvlJc w:val="right"/>
      <w:pPr>
        <w:ind w:left="6480" w:hanging="180"/>
      </w:pPr>
    </w:lvl>
  </w:abstractNum>
  <w:abstractNum w:abstractNumId="12" w15:restartNumberingAfterBreak="0">
    <w:nsid w:val="1A5A29C4"/>
    <w:multiLevelType w:val="multilevel"/>
    <w:tmpl w:val="FD703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A6844E3"/>
    <w:multiLevelType w:val="hybridMultilevel"/>
    <w:tmpl w:val="1AE08878"/>
    <w:lvl w:ilvl="0" w:tplc="E984C57E">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A690781"/>
    <w:multiLevelType w:val="hybridMultilevel"/>
    <w:tmpl w:val="FC18EB14"/>
    <w:lvl w:ilvl="0" w:tplc="F732D99E">
      <w:start w:val="1"/>
      <w:numFmt w:val="bullet"/>
      <w:lvlText w:val=""/>
      <w:lvlJc w:val="left"/>
      <w:pPr>
        <w:ind w:left="720" w:hanging="360"/>
      </w:pPr>
      <w:rPr>
        <w:rFonts w:ascii="Symbol" w:hAnsi="Symbol" w:hint="default"/>
      </w:rPr>
    </w:lvl>
    <w:lvl w:ilvl="1" w:tplc="225C93A2">
      <w:start w:val="1"/>
      <w:numFmt w:val="bullet"/>
      <w:lvlText w:val="o"/>
      <w:lvlJc w:val="left"/>
      <w:pPr>
        <w:ind w:left="1440" w:hanging="360"/>
      </w:pPr>
      <w:rPr>
        <w:rFonts w:ascii="Courier New" w:hAnsi="Courier New" w:hint="default"/>
      </w:rPr>
    </w:lvl>
    <w:lvl w:ilvl="2" w:tplc="35FE9F78">
      <w:start w:val="1"/>
      <w:numFmt w:val="bullet"/>
      <w:lvlText w:val=""/>
      <w:lvlJc w:val="left"/>
      <w:pPr>
        <w:ind w:left="2160" w:hanging="360"/>
      </w:pPr>
      <w:rPr>
        <w:rFonts w:ascii="Wingdings" w:hAnsi="Wingdings" w:hint="default"/>
      </w:rPr>
    </w:lvl>
    <w:lvl w:ilvl="3" w:tplc="69382106">
      <w:start w:val="1"/>
      <w:numFmt w:val="bullet"/>
      <w:lvlText w:val=""/>
      <w:lvlJc w:val="left"/>
      <w:pPr>
        <w:ind w:left="2880" w:hanging="360"/>
      </w:pPr>
      <w:rPr>
        <w:rFonts w:ascii="Symbol" w:hAnsi="Symbol" w:hint="default"/>
      </w:rPr>
    </w:lvl>
    <w:lvl w:ilvl="4" w:tplc="6B90FC4A">
      <w:start w:val="1"/>
      <w:numFmt w:val="bullet"/>
      <w:lvlText w:val="o"/>
      <w:lvlJc w:val="left"/>
      <w:pPr>
        <w:ind w:left="3600" w:hanging="360"/>
      </w:pPr>
      <w:rPr>
        <w:rFonts w:ascii="Courier New" w:hAnsi="Courier New" w:hint="default"/>
      </w:rPr>
    </w:lvl>
    <w:lvl w:ilvl="5" w:tplc="34564630">
      <w:start w:val="1"/>
      <w:numFmt w:val="bullet"/>
      <w:lvlText w:val=""/>
      <w:lvlJc w:val="left"/>
      <w:pPr>
        <w:ind w:left="4320" w:hanging="360"/>
      </w:pPr>
      <w:rPr>
        <w:rFonts w:ascii="Wingdings" w:hAnsi="Wingdings" w:hint="default"/>
      </w:rPr>
    </w:lvl>
    <w:lvl w:ilvl="6" w:tplc="EB78FF18">
      <w:start w:val="1"/>
      <w:numFmt w:val="bullet"/>
      <w:lvlText w:val=""/>
      <w:lvlJc w:val="left"/>
      <w:pPr>
        <w:ind w:left="5040" w:hanging="360"/>
      </w:pPr>
      <w:rPr>
        <w:rFonts w:ascii="Symbol" w:hAnsi="Symbol" w:hint="default"/>
      </w:rPr>
    </w:lvl>
    <w:lvl w:ilvl="7" w:tplc="DC1A756E">
      <w:start w:val="1"/>
      <w:numFmt w:val="bullet"/>
      <w:lvlText w:val="o"/>
      <w:lvlJc w:val="left"/>
      <w:pPr>
        <w:ind w:left="5760" w:hanging="360"/>
      </w:pPr>
      <w:rPr>
        <w:rFonts w:ascii="Courier New" w:hAnsi="Courier New" w:hint="default"/>
      </w:rPr>
    </w:lvl>
    <w:lvl w:ilvl="8" w:tplc="A25E8500">
      <w:start w:val="1"/>
      <w:numFmt w:val="bullet"/>
      <w:lvlText w:val=""/>
      <w:lvlJc w:val="left"/>
      <w:pPr>
        <w:ind w:left="6480" w:hanging="360"/>
      </w:pPr>
      <w:rPr>
        <w:rFonts w:ascii="Wingdings" w:hAnsi="Wingdings" w:hint="default"/>
      </w:rPr>
    </w:lvl>
  </w:abstractNum>
  <w:abstractNum w:abstractNumId="15" w15:restartNumberingAfterBreak="0">
    <w:nsid w:val="1D05760C"/>
    <w:multiLevelType w:val="multilevel"/>
    <w:tmpl w:val="B2D898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8185501"/>
    <w:multiLevelType w:val="hybridMultilevel"/>
    <w:tmpl w:val="8D6E585E"/>
    <w:lvl w:ilvl="0" w:tplc="04090005">
      <w:start w:val="1"/>
      <w:numFmt w:val="bullet"/>
      <w:lvlText w:val=""/>
      <w:lvlJc w:val="left"/>
      <w:pPr>
        <w:tabs>
          <w:tab w:val="num" w:pos="990"/>
        </w:tabs>
        <w:ind w:left="990" w:hanging="360"/>
      </w:pPr>
      <w:rPr>
        <w:rFonts w:ascii="Wingdings" w:hAnsi="Wingdings" w:hint="default"/>
      </w:rPr>
    </w:lvl>
    <w:lvl w:ilvl="1" w:tplc="D07E243A">
      <w:start w:val="1"/>
      <w:numFmt w:val="bullet"/>
      <w:lvlText w:val="o"/>
      <w:lvlJc w:val="left"/>
      <w:pPr>
        <w:tabs>
          <w:tab w:val="num" w:pos="1710"/>
        </w:tabs>
        <w:ind w:left="1710" w:hanging="990"/>
      </w:pPr>
      <w:rPr>
        <w:rFonts w:ascii="Courier New" w:hAnsi="Courier New" w:hint="default"/>
      </w:rPr>
    </w:lvl>
    <w:lvl w:ilvl="2" w:tplc="04090005" w:tentative="1">
      <w:start w:val="1"/>
      <w:numFmt w:val="bullet"/>
      <w:lvlText w:val=""/>
      <w:lvlJc w:val="left"/>
      <w:pPr>
        <w:tabs>
          <w:tab w:val="num" w:pos="2430"/>
        </w:tabs>
        <w:ind w:left="2430" w:hanging="360"/>
      </w:pPr>
      <w:rPr>
        <w:rFonts w:ascii="Wingdings" w:hAnsi="Wingdings" w:hint="default"/>
      </w:rPr>
    </w:lvl>
    <w:lvl w:ilvl="3" w:tplc="04090001" w:tentative="1">
      <w:start w:val="1"/>
      <w:numFmt w:val="bullet"/>
      <w:lvlText w:val=""/>
      <w:lvlJc w:val="left"/>
      <w:pPr>
        <w:tabs>
          <w:tab w:val="num" w:pos="3150"/>
        </w:tabs>
        <w:ind w:left="3150" w:hanging="360"/>
      </w:pPr>
      <w:rPr>
        <w:rFonts w:ascii="Symbol" w:hAnsi="Symbol" w:hint="default"/>
      </w:rPr>
    </w:lvl>
    <w:lvl w:ilvl="4" w:tplc="04090003" w:tentative="1">
      <w:start w:val="1"/>
      <w:numFmt w:val="bullet"/>
      <w:lvlText w:val="o"/>
      <w:lvlJc w:val="left"/>
      <w:pPr>
        <w:tabs>
          <w:tab w:val="num" w:pos="3870"/>
        </w:tabs>
        <w:ind w:left="3870" w:hanging="360"/>
      </w:pPr>
      <w:rPr>
        <w:rFonts w:ascii="Courier New" w:hAnsi="Courier New" w:cs="Courier New" w:hint="default"/>
      </w:rPr>
    </w:lvl>
    <w:lvl w:ilvl="5" w:tplc="04090005" w:tentative="1">
      <w:start w:val="1"/>
      <w:numFmt w:val="bullet"/>
      <w:lvlText w:val=""/>
      <w:lvlJc w:val="left"/>
      <w:pPr>
        <w:tabs>
          <w:tab w:val="num" w:pos="4590"/>
        </w:tabs>
        <w:ind w:left="4590" w:hanging="360"/>
      </w:pPr>
      <w:rPr>
        <w:rFonts w:ascii="Wingdings" w:hAnsi="Wingdings" w:hint="default"/>
      </w:rPr>
    </w:lvl>
    <w:lvl w:ilvl="6" w:tplc="04090001" w:tentative="1">
      <w:start w:val="1"/>
      <w:numFmt w:val="bullet"/>
      <w:lvlText w:val=""/>
      <w:lvlJc w:val="left"/>
      <w:pPr>
        <w:tabs>
          <w:tab w:val="num" w:pos="5310"/>
        </w:tabs>
        <w:ind w:left="5310" w:hanging="360"/>
      </w:pPr>
      <w:rPr>
        <w:rFonts w:ascii="Symbol" w:hAnsi="Symbol" w:hint="default"/>
      </w:rPr>
    </w:lvl>
    <w:lvl w:ilvl="7" w:tplc="04090003" w:tentative="1">
      <w:start w:val="1"/>
      <w:numFmt w:val="bullet"/>
      <w:lvlText w:val="o"/>
      <w:lvlJc w:val="left"/>
      <w:pPr>
        <w:tabs>
          <w:tab w:val="num" w:pos="6030"/>
        </w:tabs>
        <w:ind w:left="6030" w:hanging="360"/>
      </w:pPr>
      <w:rPr>
        <w:rFonts w:ascii="Courier New" w:hAnsi="Courier New" w:cs="Courier New" w:hint="default"/>
      </w:rPr>
    </w:lvl>
    <w:lvl w:ilvl="8" w:tplc="04090005" w:tentative="1">
      <w:start w:val="1"/>
      <w:numFmt w:val="bullet"/>
      <w:lvlText w:val=""/>
      <w:lvlJc w:val="left"/>
      <w:pPr>
        <w:tabs>
          <w:tab w:val="num" w:pos="6750"/>
        </w:tabs>
        <w:ind w:left="6750" w:hanging="360"/>
      </w:pPr>
      <w:rPr>
        <w:rFonts w:ascii="Wingdings" w:hAnsi="Wingdings" w:hint="default"/>
      </w:rPr>
    </w:lvl>
  </w:abstractNum>
  <w:abstractNum w:abstractNumId="17" w15:restartNumberingAfterBreak="0">
    <w:nsid w:val="2B883B5A"/>
    <w:multiLevelType w:val="multilevel"/>
    <w:tmpl w:val="69787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CC11E20"/>
    <w:multiLevelType w:val="hybridMultilevel"/>
    <w:tmpl w:val="AFF6E2A6"/>
    <w:lvl w:ilvl="0" w:tplc="04090005">
      <w:start w:val="1"/>
      <w:numFmt w:val="bullet"/>
      <w:lvlText w:val=""/>
      <w:lvlJc w:val="left"/>
      <w:pPr>
        <w:tabs>
          <w:tab w:val="num" w:pos="990"/>
        </w:tabs>
        <w:ind w:left="990" w:hanging="360"/>
      </w:pPr>
      <w:rPr>
        <w:rFonts w:ascii="Wingdings" w:hAnsi="Wingdings" w:hint="default"/>
      </w:rPr>
    </w:lvl>
    <w:lvl w:ilvl="1" w:tplc="50EE4DAC">
      <w:start w:val="1"/>
      <w:numFmt w:val="bullet"/>
      <w:lvlText w:val="o"/>
      <w:lvlJc w:val="left"/>
      <w:pPr>
        <w:tabs>
          <w:tab w:val="num" w:pos="2340"/>
        </w:tabs>
        <w:ind w:left="936" w:hanging="72"/>
      </w:pPr>
      <w:rPr>
        <w:rFonts w:ascii="Courier New" w:hAnsi="Courier New" w:hint="default"/>
      </w:rPr>
    </w:lvl>
    <w:lvl w:ilvl="2" w:tplc="04090005" w:tentative="1">
      <w:start w:val="1"/>
      <w:numFmt w:val="bullet"/>
      <w:lvlText w:val=""/>
      <w:lvlJc w:val="left"/>
      <w:pPr>
        <w:tabs>
          <w:tab w:val="num" w:pos="2430"/>
        </w:tabs>
        <w:ind w:left="2430" w:hanging="360"/>
      </w:pPr>
      <w:rPr>
        <w:rFonts w:ascii="Wingdings" w:hAnsi="Wingdings" w:hint="default"/>
      </w:rPr>
    </w:lvl>
    <w:lvl w:ilvl="3" w:tplc="04090001" w:tentative="1">
      <w:start w:val="1"/>
      <w:numFmt w:val="bullet"/>
      <w:lvlText w:val=""/>
      <w:lvlJc w:val="left"/>
      <w:pPr>
        <w:tabs>
          <w:tab w:val="num" w:pos="3150"/>
        </w:tabs>
        <w:ind w:left="3150" w:hanging="360"/>
      </w:pPr>
      <w:rPr>
        <w:rFonts w:ascii="Symbol" w:hAnsi="Symbol" w:hint="default"/>
      </w:rPr>
    </w:lvl>
    <w:lvl w:ilvl="4" w:tplc="04090003" w:tentative="1">
      <w:start w:val="1"/>
      <w:numFmt w:val="bullet"/>
      <w:lvlText w:val="o"/>
      <w:lvlJc w:val="left"/>
      <w:pPr>
        <w:tabs>
          <w:tab w:val="num" w:pos="3870"/>
        </w:tabs>
        <w:ind w:left="3870" w:hanging="360"/>
      </w:pPr>
      <w:rPr>
        <w:rFonts w:ascii="Courier New" w:hAnsi="Courier New" w:cs="Courier New" w:hint="default"/>
      </w:rPr>
    </w:lvl>
    <w:lvl w:ilvl="5" w:tplc="04090005" w:tentative="1">
      <w:start w:val="1"/>
      <w:numFmt w:val="bullet"/>
      <w:lvlText w:val=""/>
      <w:lvlJc w:val="left"/>
      <w:pPr>
        <w:tabs>
          <w:tab w:val="num" w:pos="4590"/>
        </w:tabs>
        <w:ind w:left="4590" w:hanging="360"/>
      </w:pPr>
      <w:rPr>
        <w:rFonts w:ascii="Wingdings" w:hAnsi="Wingdings" w:hint="default"/>
      </w:rPr>
    </w:lvl>
    <w:lvl w:ilvl="6" w:tplc="04090001" w:tentative="1">
      <w:start w:val="1"/>
      <w:numFmt w:val="bullet"/>
      <w:lvlText w:val=""/>
      <w:lvlJc w:val="left"/>
      <w:pPr>
        <w:tabs>
          <w:tab w:val="num" w:pos="5310"/>
        </w:tabs>
        <w:ind w:left="5310" w:hanging="360"/>
      </w:pPr>
      <w:rPr>
        <w:rFonts w:ascii="Symbol" w:hAnsi="Symbol" w:hint="default"/>
      </w:rPr>
    </w:lvl>
    <w:lvl w:ilvl="7" w:tplc="04090003" w:tentative="1">
      <w:start w:val="1"/>
      <w:numFmt w:val="bullet"/>
      <w:lvlText w:val="o"/>
      <w:lvlJc w:val="left"/>
      <w:pPr>
        <w:tabs>
          <w:tab w:val="num" w:pos="6030"/>
        </w:tabs>
        <w:ind w:left="6030" w:hanging="360"/>
      </w:pPr>
      <w:rPr>
        <w:rFonts w:ascii="Courier New" w:hAnsi="Courier New" w:cs="Courier New" w:hint="default"/>
      </w:rPr>
    </w:lvl>
    <w:lvl w:ilvl="8" w:tplc="04090005" w:tentative="1">
      <w:start w:val="1"/>
      <w:numFmt w:val="bullet"/>
      <w:lvlText w:val=""/>
      <w:lvlJc w:val="left"/>
      <w:pPr>
        <w:tabs>
          <w:tab w:val="num" w:pos="6750"/>
        </w:tabs>
        <w:ind w:left="6750" w:hanging="360"/>
      </w:pPr>
      <w:rPr>
        <w:rFonts w:ascii="Wingdings" w:hAnsi="Wingdings" w:hint="default"/>
      </w:rPr>
    </w:lvl>
  </w:abstractNum>
  <w:abstractNum w:abstractNumId="19" w15:restartNumberingAfterBreak="0">
    <w:nsid w:val="36D96573"/>
    <w:multiLevelType w:val="hybridMultilevel"/>
    <w:tmpl w:val="7F2AF0E6"/>
    <w:lvl w:ilvl="0" w:tplc="04090005">
      <w:start w:val="1"/>
      <w:numFmt w:val="bullet"/>
      <w:lvlText w:val=""/>
      <w:lvlJc w:val="left"/>
      <w:pPr>
        <w:tabs>
          <w:tab w:val="num" w:pos="1485"/>
        </w:tabs>
        <w:ind w:left="1485" w:hanging="360"/>
      </w:pPr>
      <w:rPr>
        <w:rFonts w:ascii="Wingdings" w:hAnsi="Wingdings" w:hint="default"/>
      </w:rPr>
    </w:lvl>
    <w:lvl w:ilvl="1" w:tplc="04090003" w:tentative="1">
      <w:start w:val="1"/>
      <w:numFmt w:val="bullet"/>
      <w:lvlText w:val="o"/>
      <w:lvlJc w:val="left"/>
      <w:pPr>
        <w:tabs>
          <w:tab w:val="num" w:pos="2205"/>
        </w:tabs>
        <w:ind w:left="2205" w:hanging="360"/>
      </w:pPr>
      <w:rPr>
        <w:rFonts w:ascii="Courier New" w:hAnsi="Courier New" w:cs="Courier New" w:hint="default"/>
      </w:rPr>
    </w:lvl>
    <w:lvl w:ilvl="2" w:tplc="04090005" w:tentative="1">
      <w:start w:val="1"/>
      <w:numFmt w:val="bullet"/>
      <w:lvlText w:val=""/>
      <w:lvlJc w:val="left"/>
      <w:pPr>
        <w:tabs>
          <w:tab w:val="num" w:pos="2925"/>
        </w:tabs>
        <w:ind w:left="2925" w:hanging="360"/>
      </w:pPr>
      <w:rPr>
        <w:rFonts w:ascii="Wingdings" w:hAnsi="Wingdings" w:hint="default"/>
      </w:rPr>
    </w:lvl>
    <w:lvl w:ilvl="3" w:tplc="04090001" w:tentative="1">
      <w:start w:val="1"/>
      <w:numFmt w:val="bullet"/>
      <w:lvlText w:val=""/>
      <w:lvlJc w:val="left"/>
      <w:pPr>
        <w:tabs>
          <w:tab w:val="num" w:pos="3645"/>
        </w:tabs>
        <w:ind w:left="3645" w:hanging="360"/>
      </w:pPr>
      <w:rPr>
        <w:rFonts w:ascii="Symbol" w:hAnsi="Symbol" w:hint="default"/>
      </w:rPr>
    </w:lvl>
    <w:lvl w:ilvl="4" w:tplc="04090003" w:tentative="1">
      <w:start w:val="1"/>
      <w:numFmt w:val="bullet"/>
      <w:lvlText w:val="o"/>
      <w:lvlJc w:val="left"/>
      <w:pPr>
        <w:tabs>
          <w:tab w:val="num" w:pos="4365"/>
        </w:tabs>
        <w:ind w:left="4365" w:hanging="360"/>
      </w:pPr>
      <w:rPr>
        <w:rFonts w:ascii="Courier New" w:hAnsi="Courier New" w:cs="Courier New" w:hint="default"/>
      </w:rPr>
    </w:lvl>
    <w:lvl w:ilvl="5" w:tplc="04090005" w:tentative="1">
      <w:start w:val="1"/>
      <w:numFmt w:val="bullet"/>
      <w:lvlText w:val=""/>
      <w:lvlJc w:val="left"/>
      <w:pPr>
        <w:tabs>
          <w:tab w:val="num" w:pos="5085"/>
        </w:tabs>
        <w:ind w:left="5085" w:hanging="360"/>
      </w:pPr>
      <w:rPr>
        <w:rFonts w:ascii="Wingdings" w:hAnsi="Wingdings" w:hint="default"/>
      </w:rPr>
    </w:lvl>
    <w:lvl w:ilvl="6" w:tplc="04090001" w:tentative="1">
      <w:start w:val="1"/>
      <w:numFmt w:val="bullet"/>
      <w:lvlText w:val=""/>
      <w:lvlJc w:val="left"/>
      <w:pPr>
        <w:tabs>
          <w:tab w:val="num" w:pos="5805"/>
        </w:tabs>
        <w:ind w:left="5805" w:hanging="360"/>
      </w:pPr>
      <w:rPr>
        <w:rFonts w:ascii="Symbol" w:hAnsi="Symbol" w:hint="default"/>
      </w:rPr>
    </w:lvl>
    <w:lvl w:ilvl="7" w:tplc="04090003" w:tentative="1">
      <w:start w:val="1"/>
      <w:numFmt w:val="bullet"/>
      <w:lvlText w:val="o"/>
      <w:lvlJc w:val="left"/>
      <w:pPr>
        <w:tabs>
          <w:tab w:val="num" w:pos="6525"/>
        </w:tabs>
        <w:ind w:left="6525" w:hanging="360"/>
      </w:pPr>
      <w:rPr>
        <w:rFonts w:ascii="Courier New" w:hAnsi="Courier New" w:cs="Courier New" w:hint="default"/>
      </w:rPr>
    </w:lvl>
    <w:lvl w:ilvl="8" w:tplc="04090005" w:tentative="1">
      <w:start w:val="1"/>
      <w:numFmt w:val="bullet"/>
      <w:lvlText w:val=""/>
      <w:lvlJc w:val="left"/>
      <w:pPr>
        <w:tabs>
          <w:tab w:val="num" w:pos="7245"/>
        </w:tabs>
        <w:ind w:left="7245" w:hanging="360"/>
      </w:pPr>
      <w:rPr>
        <w:rFonts w:ascii="Wingdings" w:hAnsi="Wingdings" w:hint="default"/>
      </w:rPr>
    </w:lvl>
  </w:abstractNum>
  <w:abstractNum w:abstractNumId="20" w15:restartNumberingAfterBreak="0">
    <w:nsid w:val="39FA7306"/>
    <w:multiLevelType w:val="multilevel"/>
    <w:tmpl w:val="DB12F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AEE7754"/>
    <w:multiLevelType w:val="hybridMultilevel"/>
    <w:tmpl w:val="17626B68"/>
    <w:lvl w:ilvl="0" w:tplc="0409000F">
      <w:start w:val="1"/>
      <w:numFmt w:val="decimal"/>
      <w:lvlText w:val="%1."/>
      <w:lvlJc w:val="left"/>
      <w:pPr>
        <w:ind w:left="72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BF01768"/>
    <w:multiLevelType w:val="hybridMultilevel"/>
    <w:tmpl w:val="53125A4E"/>
    <w:lvl w:ilvl="0" w:tplc="E850C63E">
      <w:start w:val="1"/>
      <w:numFmt w:val="lowerRoman"/>
      <w:lvlText w:val="%1."/>
      <w:lvlJc w:val="left"/>
      <w:pPr>
        <w:ind w:left="1080" w:hanging="720"/>
      </w:pPr>
      <w:rPr>
        <w:rFonts w:ascii="Times New Roman" w:eastAsia="Times New Roman" w:hAnsi="Times New Roman" w:cs="Times New Roman"/>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2765D3F"/>
    <w:multiLevelType w:val="hybridMultilevel"/>
    <w:tmpl w:val="0494105A"/>
    <w:lvl w:ilvl="0" w:tplc="5298E11A">
      <w:start w:val="858"/>
      <w:numFmt w:val="bullet"/>
      <w:lvlText w:val="-"/>
      <w:lvlJc w:val="left"/>
      <w:pPr>
        <w:tabs>
          <w:tab w:val="num" w:pos="1800"/>
        </w:tabs>
        <w:ind w:left="1800" w:hanging="360"/>
      </w:pPr>
      <w:rPr>
        <w:rFonts w:ascii="Times New Roman" w:eastAsia="Tahoma" w:hAnsi="Times New Roman" w:hint="default"/>
        <w:color w:val="000000"/>
      </w:rPr>
    </w:lvl>
    <w:lvl w:ilvl="1" w:tplc="00030409">
      <w:start w:val="1"/>
      <w:numFmt w:val="bullet"/>
      <w:lvlText w:val="o"/>
      <w:lvlJc w:val="left"/>
      <w:pPr>
        <w:tabs>
          <w:tab w:val="num" w:pos="2520"/>
        </w:tabs>
        <w:ind w:left="2520" w:hanging="360"/>
      </w:pPr>
      <w:rPr>
        <w:rFonts w:ascii="Courier New" w:hAnsi="Courier New" w:hint="default"/>
      </w:rPr>
    </w:lvl>
    <w:lvl w:ilvl="2" w:tplc="00050409" w:tentative="1">
      <w:start w:val="1"/>
      <w:numFmt w:val="bullet"/>
      <w:lvlText w:val=""/>
      <w:lvlJc w:val="left"/>
      <w:pPr>
        <w:tabs>
          <w:tab w:val="num" w:pos="3240"/>
        </w:tabs>
        <w:ind w:left="3240" w:hanging="360"/>
      </w:pPr>
      <w:rPr>
        <w:rFonts w:ascii="Wingdings" w:hAnsi="Wingdings" w:hint="default"/>
      </w:rPr>
    </w:lvl>
    <w:lvl w:ilvl="3" w:tplc="00010409" w:tentative="1">
      <w:start w:val="1"/>
      <w:numFmt w:val="bullet"/>
      <w:lvlText w:val=""/>
      <w:lvlJc w:val="left"/>
      <w:pPr>
        <w:tabs>
          <w:tab w:val="num" w:pos="3960"/>
        </w:tabs>
        <w:ind w:left="3960" w:hanging="360"/>
      </w:pPr>
      <w:rPr>
        <w:rFonts w:ascii="Symbol" w:hAnsi="Symbol" w:hint="default"/>
      </w:rPr>
    </w:lvl>
    <w:lvl w:ilvl="4" w:tplc="00030409" w:tentative="1">
      <w:start w:val="1"/>
      <w:numFmt w:val="bullet"/>
      <w:lvlText w:val="o"/>
      <w:lvlJc w:val="left"/>
      <w:pPr>
        <w:tabs>
          <w:tab w:val="num" w:pos="4680"/>
        </w:tabs>
        <w:ind w:left="4680" w:hanging="360"/>
      </w:pPr>
      <w:rPr>
        <w:rFonts w:ascii="Courier New" w:hAnsi="Courier New" w:hint="default"/>
      </w:rPr>
    </w:lvl>
    <w:lvl w:ilvl="5" w:tplc="00050409" w:tentative="1">
      <w:start w:val="1"/>
      <w:numFmt w:val="bullet"/>
      <w:lvlText w:val=""/>
      <w:lvlJc w:val="left"/>
      <w:pPr>
        <w:tabs>
          <w:tab w:val="num" w:pos="5400"/>
        </w:tabs>
        <w:ind w:left="5400" w:hanging="360"/>
      </w:pPr>
      <w:rPr>
        <w:rFonts w:ascii="Wingdings" w:hAnsi="Wingdings" w:hint="default"/>
      </w:rPr>
    </w:lvl>
    <w:lvl w:ilvl="6" w:tplc="00010409" w:tentative="1">
      <w:start w:val="1"/>
      <w:numFmt w:val="bullet"/>
      <w:lvlText w:val=""/>
      <w:lvlJc w:val="left"/>
      <w:pPr>
        <w:tabs>
          <w:tab w:val="num" w:pos="6120"/>
        </w:tabs>
        <w:ind w:left="6120" w:hanging="360"/>
      </w:pPr>
      <w:rPr>
        <w:rFonts w:ascii="Symbol" w:hAnsi="Symbol" w:hint="default"/>
      </w:rPr>
    </w:lvl>
    <w:lvl w:ilvl="7" w:tplc="00030409" w:tentative="1">
      <w:start w:val="1"/>
      <w:numFmt w:val="bullet"/>
      <w:lvlText w:val="o"/>
      <w:lvlJc w:val="left"/>
      <w:pPr>
        <w:tabs>
          <w:tab w:val="num" w:pos="6840"/>
        </w:tabs>
        <w:ind w:left="6840" w:hanging="360"/>
      </w:pPr>
      <w:rPr>
        <w:rFonts w:ascii="Courier New" w:hAnsi="Courier New" w:hint="default"/>
      </w:rPr>
    </w:lvl>
    <w:lvl w:ilvl="8" w:tplc="00050409" w:tentative="1">
      <w:start w:val="1"/>
      <w:numFmt w:val="bullet"/>
      <w:lvlText w:val=""/>
      <w:lvlJc w:val="left"/>
      <w:pPr>
        <w:tabs>
          <w:tab w:val="num" w:pos="7560"/>
        </w:tabs>
        <w:ind w:left="7560" w:hanging="360"/>
      </w:pPr>
      <w:rPr>
        <w:rFonts w:ascii="Wingdings" w:hAnsi="Wingdings" w:hint="default"/>
      </w:rPr>
    </w:lvl>
  </w:abstractNum>
  <w:abstractNum w:abstractNumId="24" w15:restartNumberingAfterBreak="0">
    <w:nsid w:val="44CC8533"/>
    <w:multiLevelType w:val="hybridMultilevel"/>
    <w:tmpl w:val="98F0CD8A"/>
    <w:lvl w:ilvl="0" w:tplc="AC2CC916">
      <w:start w:val="1"/>
      <w:numFmt w:val="decimal"/>
      <w:lvlText w:val="%1."/>
      <w:lvlJc w:val="left"/>
      <w:pPr>
        <w:ind w:left="720" w:hanging="360"/>
      </w:pPr>
    </w:lvl>
    <w:lvl w:ilvl="1" w:tplc="F45886C0">
      <w:start w:val="1"/>
      <w:numFmt w:val="lowerLetter"/>
      <w:lvlText w:val="%2."/>
      <w:lvlJc w:val="left"/>
      <w:pPr>
        <w:ind w:left="1440" w:hanging="360"/>
      </w:pPr>
    </w:lvl>
    <w:lvl w:ilvl="2" w:tplc="128A75D2">
      <w:start w:val="1"/>
      <w:numFmt w:val="lowerRoman"/>
      <w:lvlText w:val="%3."/>
      <w:lvlJc w:val="right"/>
      <w:pPr>
        <w:ind w:left="2160" w:hanging="180"/>
      </w:pPr>
    </w:lvl>
    <w:lvl w:ilvl="3" w:tplc="5DCCCAEE">
      <w:start w:val="1"/>
      <w:numFmt w:val="decimal"/>
      <w:lvlText w:val="%4."/>
      <w:lvlJc w:val="left"/>
      <w:pPr>
        <w:ind w:left="2880" w:hanging="360"/>
      </w:pPr>
    </w:lvl>
    <w:lvl w:ilvl="4" w:tplc="9AF4F9A4">
      <w:start w:val="1"/>
      <w:numFmt w:val="lowerLetter"/>
      <w:lvlText w:val="%5."/>
      <w:lvlJc w:val="left"/>
      <w:pPr>
        <w:ind w:left="3600" w:hanging="360"/>
      </w:pPr>
    </w:lvl>
    <w:lvl w:ilvl="5" w:tplc="9DF2E308">
      <w:start w:val="1"/>
      <w:numFmt w:val="lowerRoman"/>
      <w:lvlText w:val="%6."/>
      <w:lvlJc w:val="right"/>
      <w:pPr>
        <w:ind w:left="4320" w:hanging="180"/>
      </w:pPr>
    </w:lvl>
    <w:lvl w:ilvl="6" w:tplc="4CA846F6">
      <w:start w:val="1"/>
      <w:numFmt w:val="decimal"/>
      <w:lvlText w:val="%7."/>
      <w:lvlJc w:val="left"/>
      <w:pPr>
        <w:ind w:left="5040" w:hanging="360"/>
      </w:pPr>
    </w:lvl>
    <w:lvl w:ilvl="7" w:tplc="A462C872">
      <w:start w:val="1"/>
      <w:numFmt w:val="lowerLetter"/>
      <w:lvlText w:val="%8."/>
      <w:lvlJc w:val="left"/>
      <w:pPr>
        <w:ind w:left="5760" w:hanging="360"/>
      </w:pPr>
    </w:lvl>
    <w:lvl w:ilvl="8" w:tplc="3FBA12E2">
      <w:start w:val="1"/>
      <w:numFmt w:val="lowerRoman"/>
      <w:lvlText w:val="%9."/>
      <w:lvlJc w:val="right"/>
      <w:pPr>
        <w:ind w:left="6480" w:hanging="180"/>
      </w:pPr>
    </w:lvl>
  </w:abstractNum>
  <w:abstractNum w:abstractNumId="25" w15:restartNumberingAfterBreak="0">
    <w:nsid w:val="456B54BA"/>
    <w:multiLevelType w:val="hybridMultilevel"/>
    <w:tmpl w:val="4E1E4D54"/>
    <w:lvl w:ilvl="0" w:tplc="04090005">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6" w15:restartNumberingAfterBreak="0">
    <w:nsid w:val="47BD681B"/>
    <w:multiLevelType w:val="hybridMultilevel"/>
    <w:tmpl w:val="8BDE418E"/>
    <w:lvl w:ilvl="0" w:tplc="C994B5C2">
      <w:start w:val="1"/>
      <w:numFmt w:val="bullet"/>
      <w:lvlText w:val="-"/>
      <w:lvlJc w:val="left"/>
      <w:pPr>
        <w:ind w:left="1800" w:hanging="360"/>
      </w:pPr>
      <w:rPr>
        <w:rFonts w:ascii="Times New Roman" w:eastAsia="Times New Roman" w:hAnsi="Times New Roman" w:cs="Times New Roman" w:hint="default"/>
        <w:i/>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7" w15:restartNumberingAfterBreak="0">
    <w:nsid w:val="51A27E6C"/>
    <w:multiLevelType w:val="hybridMultilevel"/>
    <w:tmpl w:val="A5CAA6A0"/>
    <w:lvl w:ilvl="0" w:tplc="FB8001E2">
      <w:start w:val="1"/>
      <w:numFmt w:val="bullet"/>
      <w:lvlText w:val="•"/>
      <w:lvlJc w:val="left"/>
      <w:pPr>
        <w:tabs>
          <w:tab w:val="num" w:pos="720"/>
        </w:tabs>
        <w:ind w:left="720" w:hanging="360"/>
      </w:pPr>
      <w:rPr>
        <w:rFonts w:ascii="Arial" w:hAnsi="Arial" w:hint="default"/>
      </w:rPr>
    </w:lvl>
    <w:lvl w:ilvl="1" w:tplc="B7F0FE5C" w:tentative="1">
      <w:start w:val="1"/>
      <w:numFmt w:val="bullet"/>
      <w:lvlText w:val="•"/>
      <w:lvlJc w:val="left"/>
      <w:pPr>
        <w:tabs>
          <w:tab w:val="num" w:pos="1440"/>
        </w:tabs>
        <w:ind w:left="1440" w:hanging="360"/>
      </w:pPr>
      <w:rPr>
        <w:rFonts w:ascii="Arial" w:hAnsi="Arial" w:hint="default"/>
      </w:rPr>
    </w:lvl>
    <w:lvl w:ilvl="2" w:tplc="A6909008" w:tentative="1">
      <w:start w:val="1"/>
      <w:numFmt w:val="bullet"/>
      <w:lvlText w:val="•"/>
      <w:lvlJc w:val="left"/>
      <w:pPr>
        <w:tabs>
          <w:tab w:val="num" w:pos="2160"/>
        </w:tabs>
        <w:ind w:left="2160" w:hanging="360"/>
      </w:pPr>
      <w:rPr>
        <w:rFonts w:ascii="Arial" w:hAnsi="Arial" w:hint="default"/>
      </w:rPr>
    </w:lvl>
    <w:lvl w:ilvl="3" w:tplc="EF68F900" w:tentative="1">
      <w:start w:val="1"/>
      <w:numFmt w:val="bullet"/>
      <w:lvlText w:val="•"/>
      <w:lvlJc w:val="left"/>
      <w:pPr>
        <w:tabs>
          <w:tab w:val="num" w:pos="2880"/>
        </w:tabs>
        <w:ind w:left="2880" w:hanging="360"/>
      </w:pPr>
      <w:rPr>
        <w:rFonts w:ascii="Arial" w:hAnsi="Arial" w:hint="default"/>
      </w:rPr>
    </w:lvl>
    <w:lvl w:ilvl="4" w:tplc="263E872A" w:tentative="1">
      <w:start w:val="1"/>
      <w:numFmt w:val="bullet"/>
      <w:lvlText w:val="•"/>
      <w:lvlJc w:val="left"/>
      <w:pPr>
        <w:tabs>
          <w:tab w:val="num" w:pos="3600"/>
        </w:tabs>
        <w:ind w:left="3600" w:hanging="360"/>
      </w:pPr>
      <w:rPr>
        <w:rFonts w:ascii="Arial" w:hAnsi="Arial" w:hint="default"/>
      </w:rPr>
    </w:lvl>
    <w:lvl w:ilvl="5" w:tplc="D578EDFC" w:tentative="1">
      <w:start w:val="1"/>
      <w:numFmt w:val="bullet"/>
      <w:lvlText w:val="•"/>
      <w:lvlJc w:val="left"/>
      <w:pPr>
        <w:tabs>
          <w:tab w:val="num" w:pos="4320"/>
        </w:tabs>
        <w:ind w:left="4320" w:hanging="360"/>
      </w:pPr>
      <w:rPr>
        <w:rFonts w:ascii="Arial" w:hAnsi="Arial" w:hint="default"/>
      </w:rPr>
    </w:lvl>
    <w:lvl w:ilvl="6" w:tplc="8B187F88" w:tentative="1">
      <w:start w:val="1"/>
      <w:numFmt w:val="bullet"/>
      <w:lvlText w:val="•"/>
      <w:lvlJc w:val="left"/>
      <w:pPr>
        <w:tabs>
          <w:tab w:val="num" w:pos="5040"/>
        </w:tabs>
        <w:ind w:left="5040" w:hanging="360"/>
      </w:pPr>
      <w:rPr>
        <w:rFonts w:ascii="Arial" w:hAnsi="Arial" w:hint="default"/>
      </w:rPr>
    </w:lvl>
    <w:lvl w:ilvl="7" w:tplc="29BA15BC" w:tentative="1">
      <w:start w:val="1"/>
      <w:numFmt w:val="bullet"/>
      <w:lvlText w:val="•"/>
      <w:lvlJc w:val="left"/>
      <w:pPr>
        <w:tabs>
          <w:tab w:val="num" w:pos="5760"/>
        </w:tabs>
        <w:ind w:left="5760" w:hanging="360"/>
      </w:pPr>
      <w:rPr>
        <w:rFonts w:ascii="Arial" w:hAnsi="Arial" w:hint="default"/>
      </w:rPr>
    </w:lvl>
    <w:lvl w:ilvl="8" w:tplc="0BD2B330"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574529CC"/>
    <w:multiLevelType w:val="hybridMultilevel"/>
    <w:tmpl w:val="64A0CE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8032633"/>
    <w:multiLevelType w:val="hybridMultilevel"/>
    <w:tmpl w:val="5F18A582"/>
    <w:lvl w:ilvl="0" w:tplc="04090005">
      <w:start w:val="1"/>
      <w:numFmt w:val="bullet"/>
      <w:lvlText w:val=""/>
      <w:lvlJc w:val="left"/>
      <w:pPr>
        <w:tabs>
          <w:tab w:val="num" w:pos="1260"/>
        </w:tabs>
        <w:ind w:left="1260" w:hanging="360"/>
      </w:pPr>
      <w:rPr>
        <w:rFonts w:ascii="Wingdings" w:hAnsi="Wingdings" w:hint="default"/>
      </w:rPr>
    </w:lvl>
    <w:lvl w:ilvl="1" w:tplc="04090003">
      <w:start w:val="1"/>
      <w:numFmt w:val="bullet"/>
      <w:lvlText w:val="o"/>
      <w:lvlJc w:val="left"/>
      <w:pPr>
        <w:tabs>
          <w:tab w:val="num" w:pos="1980"/>
        </w:tabs>
        <w:ind w:left="1980" w:hanging="360"/>
      </w:pPr>
      <w:rPr>
        <w:rFonts w:ascii="Courier New" w:hAnsi="Courier New" w:cs="Courier New" w:hint="default"/>
      </w:rPr>
    </w:lvl>
    <w:lvl w:ilvl="2" w:tplc="04090005" w:tentative="1">
      <w:start w:val="1"/>
      <w:numFmt w:val="bullet"/>
      <w:lvlText w:val=""/>
      <w:lvlJc w:val="left"/>
      <w:pPr>
        <w:tabs>
          <w:tab w:val="num" w:pos="2700"/>
        </w:tabs>
        <w:ind w:left="2700" w:hanging="360"/>
      </w:pPr>
      <w:rPr>
        <w:rFonts w:ascii="Wingdings" w:hAnsi="Wingdings" w:hint="default"/>
      </w:rPr>
    </w:lvl>
    <w:lvl w:ilvl="3" w:tplc="04090001" w:tentative="1">
      <w:start w:val="1"/>
      <w:numFmt w:val="bullet"/>
      <w:lvlText w:val=""/>
      <w:lvlJc w:val="left"/>
      <w:pPr>
        <w:tabs>
          <w:tab w:val="num" w:pos="3420"/>
        </w:tabs>
        <w:ind w:left="3420" w:hanging="360"/>
      </w:pPr>
      <w:rPr>
        <w:rFonts w:ascii="Symbol" w:hAnsi="Symbol" w:hint="default"/>
      </w:rPr>
    </w:lvl>
    <w:lvl w:ilvl="4" w:tplc="04090003" w:tentative="1">
      <w:start w:val="1"/>
      <w:numFmt w:val="bullet"/>
      <w:lvlText w:val="o"/>
      <w:lvlJc w:val="left"/>
      <w:pPr>
        <w:tabs>
          <w:tab w:val="num" w:pos="4140"/>
        </w:tabs>
        <w:ind w:left="4140" w:hanging="360"/>
      </w:pPr>
      <w:rPr>
        <w:rFonts w:ascii="Courier New" w:hAnsi="Courier New" w:cs="Courier New" w:hint="default"/>
      </w:rPr>
    </w:lvl>
    <w:lvl w:ilvl="5" w:tplc="04090005" w:tentative="1">
      <w:start w:val="1"/>
      <w:numFmt w:val="bullet"/>
      <w:lvlText w:val=""/>
      <w:lvlJc w:val="left"/>
      <w:pPr>
        <w:tabs>
          <w:tab w:val="num" w:pos="4860"/>
        </w:tabs>
        <w:ind w:left="4860" w:hanging="360"/>
      </w:pPr>
      <w:rPr>
        <w:rFonts w:ascii="Wingdings" w:hAnsi="Wingdings" w:hint="default"/>
      </w:rPr>
    </w:lvl>
    <w:lvl w:ilvl="6" w:tplc="04090001" w:tentative="1">
      <w:start w:val="1"/>
      <w:numFmt w:val="bullet"/>
      <w:lvlText w:val=""/>
      <w:lvlJc w:val="left"/>
      <w:pPr>
        <w:tabs>
          <w:tab w:val="num" w:pos="5580"/>
        </w:tabs>
        <w:ind w:left="5580" w:hanging="360"/>
      </w:pPr>
      <w:rPr>
        <w:rFonts w:ascii="Symbol" w:hAnsi="Symbol" w:hint="default"/>
      </w:rPr>
    </w:lvl>
    <w:lvl w:ilvl="7" w:tplc="04090003" w:tentative="1">
      <w:start w:val="1"/>
      <w:numFmt w:val="bullet"/>
      <w:lvlText w:val="o"/>
      <w:lvlJc w:val="left"/>
      <w:pPr>
        <w:tabs>
          <w:tab w:val="num" w:pos="6300"/>
        </w:tabs>
        <w:ind w:left="6300" w:hanging="360"/>
      </w:pPr>
      <w:rPr>
        <w:rFonts w:ascii="Courier New" w:hAnsi="Courier New" w:cs="Courier New" w:hint="default"/>
      </w:rPr>
    </w:lvl>
    <w:lvl w:ilvl="8" w:tplc="04090005" w:tentative="1">
      <w:start w:val="1"/>
      <w:numFmt w:val="bullet"/>
      <w:lvlText w:val=""/>
      <w:lvlJc w:val="left"/>
      <w:pPr>
        <w:tabs>
          <w:tab w:val="num" w:pos="7020"/>
        </w:tabs>
        <w:ind w:left="7020" w:hanging="360"/>
      </w:pPr>
      <w:rPr>
        <w:rFonts w:ascii="Wingdings" w:hAnsi="Wingdings" w:hint="default"/>
      </w:rPr>
    </w:lvl>
  </w:abstractNum>
  <w:abstractNum w:abstractNumId="30" w15:restartNumberingAfterBreak="0">
    <w:nsid w:val="59E15187"/>
    <w:multiLevelType w:val="hybridMultilevel"/>
    <w:tmpl w:val="C26E8914"/>
    <w:lvl w:ilvl="0" w:tplc="04090005">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1" w15:restartNumberingAfterBreak="0">
    <w:nsid w:val="5E3D4D63"/>
    <w:multiLevelType w:val="hybridMultilevel"/>
    <w:tmpl w:val="BBE00D44"/>
    <w:lvl w:ilvl="0" w:tplc="56F697AA">
      <w:start w:val="1"/>
      <w:numFmt w:val="decimal"/>
      <w:lvlText w:val="%1."/>
      <w:lvlJc w:val="left"/>
      <w:pPr>
        <w:ind w:left="720" w:hanging="360"/>
      </w:pPr>
    </w:lvl>
    <w:lvl w:ilvl="1" w:tplc="EB444C26">
      <w:start w:val="1"/>
      <w:numFmt w:val="lowerLetter"/>
      <w:lvlText w:val="%2."/>
      <w:lvlJc w:val="left"/>
      <w:pPr>
        <w:ind w:left="1440" w:hanging="360"/>
      </w:pPr>
    </w:lvl>
    <w:lvl w:ilvl="2" w:tplc="9B92B222">
      <w:start w:val="1"/>
      <w:numFmt w:val="lowerRoman"/>
      <w:lvlText w:val="%3."/>
      <w:lvlJc w:val="right"/>
      <w:pPr>
        <w:ind w:left="2160" w:hanging="180"/>
      </w:pPr>
    </w:lvl>
    <w:lvl w:ilvl="3" w:tplc="3AB240CE">
      <w:start w:val="1"/>
      <w:numFmt w:val="decimal"/>
      <w:lvlText w:val="%4."/>
      <w:lvlJc w:val="left"/>
      <w:pPr>
        <w:ind w:left="2880" w:hanging="360"/>
      </w:pPr>
    </w:lvl>
    <w:lvl w:ilvl="4" w:tplc="9CE46D58">
      <w:start w:val="1"/>
      <w:numFmt w:val="lowerLetter"/>
      <w:lvlText w:val="%5."/>
      <w:lvlJc w:val="left"/>
      <w:pPr>
        <w:ind w:left="3600" w:hanging="360"/>
      </w:pPr>
    </w:lvl>
    <w:lvl w:ilvl="5" w:tplc="2782F4DE">
      <w:start w:val="1"/>
      <w:numFmt w:val="lowerRoman"/>
      <w:lvlText w:val="%6."/>
      <w:lvlJc w:val="right"/>
      <w:pPr>
        <w:ind w:left="4320" w:hanging="180"/>
      </w:pPr>
    </w:lvl>
    <w:lvl w:ilvl="6" w:tplc="96585304">
      <w:start w:val="1"/>
      <w:numFmt w:val="decimal"/>
      <w:lvlText w:val="%7."/>
      <w:lvlJc w:val="left"/>
      <w:pPr>
        <w:ind w:left="5040" w:hanging="360"/>
      </w:pPr>
    </w:lvl>
    <w:lvl w:ilvl="7" w:tplc="232218AC">
      <w:start w:val="1"/>
      <w:numFmt w:val="lowerLetter"/>
      <w:lvlText w:val="%8."/>
      <w:lvlJc w:val="left"/>
      <w:pPr>
        <w:ind w:left="5760" w:hanging="360"/>
      </w:pPr>
    </w:lvl>
    <w:lvl w:ilvl="8" w:tplc="F020AA8C">
      <w:start w:val="1"/>
      <w:numFmt w:val="lowerRoman"/>
      <w:lvlText w:val="%9."/>
      <w:lvlJc w:val="right"/>
      <w:pPr>
        <w:ind w:left="6480" w:hanging="180"/>
      </w:pPr>
    </w:lvl>
  </w:abstractNum>
  <w:abstractNum w:abstractNumId="32" w15:restartNumberingAfterBreak="0">
    <w:nsid w:val="5E6E65A1"/>
    <w:multiLevelType w:val="multilevel"/>
    <w:tmpl w:val="B2D898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0574727"/>
    <w:multiLevelType w:val="hybridMultilevel"/>
    <w:tmpl w:val="C6B6EC88"/>
    <w:lvl w:ilvl="0" w:tplc="04090005">
      <w:start w:val="1"/>
      <w:numFmt w:val="bullet"/>
      <w:lvlText w:val=""/>
      <w:lvlJc w:val="left"/>
      <w:pPr>
        <w:tabs>
          <w:tab w:val="num" w:pos="990"/>
        </w:tabs>
        <w:ind w:left="990" w:hanging="360"/>
      </w:pPr>
      <w:rPr>
        <w:rFonts w:ascii="Wingdings" w:hAnsi="Wingdings" w:hint="default"/>
      </w:rPr>
    </w:lvl>
    <w:lvl w:ilvl="1" w:tplc="04090003">
      <w:start w:val="1"/>
      <w:numFmt w:val="bullet"/>
      <w:lvlText w:val="o"/>
      <w:lvlJc w:val="left"/>
      <w:pPr>
        <w:tabs>
          <w:tab w:val="num" w:pos="1710"/>
        </w:tabs>
        <w:ind w:left="1710" w:hanging="360"/>
      </w:pPr>
      <w:rPr>
        <w:rFonts w:ascii="Courier New" w:hAnsi="Courier New" w:cs="Courier New" w:hint="default"/>
      </w:rPr>
    </w:lvl>
    <w:lvl w:ilvl="2" w:tplc="04090005" w:tentative="1">
      <w:start w:val="1"/>
      <w:numFmt w:val="bullet"/>
      <w:lvlText w:val=""/>
      <w:lvlJc w:val="left"/>
      <w:pPr>
        <w:tabs>
          <w:tab w:val="num" w:pos="2430"/>
        </w:tabs>
        <w:ind w:left="2430" w:hanging="360"/>
      </w:pPr>
      <w:rPr>
        <w:rFonts w:ascii="Wingdings" w:hAnsi="Wingdings" w:hint="default"/>
      </w:rPr>
    </w:lvl>
    <w:lvl w:ilvl="3" w:tplc="04090001" w:tentative="1">
      <w:start w:val="1"/>
      <w:numFmt w:val="bullet"/>
      <w:lvlText w:val=""/>
      <w:lvlJc w:val="left"/>
      <w:pPr>
        <w:tabs>
          <w:tab w:val="num" w:pos="3150"/>
        </w:tabs>
        <w:ind w:left="3150" w:hanging="360"/>
      </w:pPr>
      <w:rPr>
        <w:rFonts w:ascii="Symbol" w:hAnsi="Symbol" w:hint="default"/>
      </w:rPr>
    </w:lvl>
    <w:lvl w:ilvl="4" w:tplc="04090003" w:tentative="1">
      <w:start w:val="1"/>
      <w:numFmt w:val="bullet"/>
      <w:lvlText w:val="o"/>
      <w:lvlJc w:val="left"/>
      <w:pPr>
        <w:tabs>
          <w:tab w:val="num" w:pos="3870"/>
        </w:tabs>
        <w:ind w:left="3870" w:hanging="360"/>
      </w:pPr>
      <w:rPr>
        <w:rFonts w:ascii="Courier New" w:hAnsi="Courier New" w:cs="Courier New" w:hint="default"/>
      </w:rPr>
    </w:lvl>
    <w:lvl w:ilvl="5" w:tplc="04090005" w:tentative="1">
      <w:start w:val="1"/>
      <w:numFmt w:val="bullet"/>
      <w:lvlText w:val=""/>
      <w:lvlJc w:val="left"/>
      <w:pPr>
        <w:tabs>
          <w:tab w:val="num" w:pos="4590"/>
        </w:tabs>
        <w:ind w:left="4590" w:hanging="360"/>
      </w:pPr>
      <w:rPr>
        <w:rFonts w:ascii="Wingdings" w:hAnsi="Wingdings" w:hint="default"/>
      </w:rPr>
    </w:lvl>
    <w:lvl w:ilvl="6" w:tplc="04090001" w:tentative="1">
      <w:start w:val="1"/>
      <w:numFmt w:val="bullet"/>
      <w:lvlText w:val=""/>
      <w:lvlJc w:val="left"/>
      <w:pPr>
        <w:tabs>
          <w:tab w:val="num" w:pos="5310"/>
        </w:tabs>
        <w:ind w:left="5310" w:hanging="360"/>
      </w:pPr>
      <w:rPr>
        <w:rFonts w:ascii="Symbol" w:hAnsi="Symbol" w:hint="default"/>
      </w:rPr>
    </w:lvl>
    <w:lvl w:ilvl="7" w:tplc="04090003" w:tentative="1">
      <w:start w:val="1"/>
      <w:numFmt w:val="bullet"/>
      <w:lvlText w:val="o"/>
      <w:lvlJc w:val="left"/>
      <w:pPr>
        <w:tabs>
          <w:tab w:val="num" w:pos="6030"/>
        </w:tabs>
        <w:ind w:left="6030" w:hanging="360"/>
      </w:pPr>
      <w:rPr>
        <w:rFonts w:ascii="Courier New" w:hAnsi="Courier New" w:cs="Courier New" w:hint="default"/>
      </w:rPr>
    </w:lvl>
    <w:lvl w:ilvl="8" w:tplc="04090005" w:tentative="1">
      <w:start w:val="1"/>
      <w:numFmt w:val="bullet"/>
      <w:lvlText w:val=""/>
      <w:lvlJc w:val="left"/>
      <w:pPr>
        <w:tabs>
          <w:tab w:val="num" w:pos="6750"/>
        </w:tabs>
        <w:ind w:left="6750" w:hanging="360"/>
      </w:pPr>
      <w:rPr>
        <w:rFonts w:ascii="Wingdings" w:hAnsi="Wingdings" w:hint="default"/>
      </w:rPr>
    </w:lvl>
  </w:abstractNum>
  <w:abstractNum w:abstractNumId="34" w15:restartNumberingAfterBreak="0">
    <w:nsid w:val="6232566E"/>
    <w:multiLevelType w:val="hybridMultilevel"/>
    <w:tmpl w:val="34A4ECDA"/>
    <w:lvl w:ilvl="0" w:tplc="23F86886">
      <w:start w:val="1"/>
      <w:numFmt w:val="decimal"/>
      <w:lvlText w:val="%1."/>
      <w:lvlJc w:val="left"/>
      <w:pPr>
        <w:ind w:left="720" w:hanging="360"/>
      </w:pPr>
    </w:lvl>
    <w:lvl w:ilvl="1" w:tplc="655A9534">
      <w:start w:val="1"/>
      <w:numFmt w:val="lowerLetter"/>
      <w:lvlText w:val="%2."/>
      <w:lvlJc w:val="left"/>
      <w:pPr>
        <w:ind w:left="1440" w:hanging="360"/>
      </w:pPr>
    </w:lvl>
    <w:lvl w:ilvl="2" w:tplc="9B58FD10">
      <w:start w:val="1"/>
      <w:numFmt w:val="lowerRoman"/>
      <w:lvlText w:val="%3."/>
      <w:lvlJc w:val="right"/>
      <w:pPr>
        <w:ind w:left="2160" w:hanging="180"/>
      </w:pPr>
    </w:lvl>
    <w:lvl w:ilvl="3" w:tplc="1D0C967C">
      <w:start w:val="1"/>
      <w:numFmt w:val="decimal"/>
      <w:lvlText w:val="%4."/>
      <w:lvlJc w:val="left"/>
      <w:pPr>
        <w:ind w:left="2880" w:hanging="360"/>
      </w:pPr>
    </w:lvl>
    <w:lvl w:ilvl="4" w:tplc="7D9890CA">
      <w:start w:val="1"/>
      <w:numFmt w:val="lowerLetter"/>
      <w:lvlText w:val="%5."/>
      <w:lvlJc w:val="left"/>
      <w:pPr>
        <w:ind w:left="3600" w:hanging="360"/>
      </w:pPr>
    </w:lvl>
    <w:lvl w:ilvl="5" w:tplc="25B26C8A">
      <w:start w:val="1"/>
      <w:numFmt w:val="lowerRoman"/>
      <w:lvlText w:val="%6."/>
      <w:lvlJc w:val="right"/>
      <w:pPr>
        <w:ind w:left="4320" w:hanging="180"/>
      </w:pPr>
    </w:lvl>
    <w:lvl w:ilvl="6" w:tplc="6268B210">
      <w:start w:val="1"/>
      <w:numFmt w:val="decimal"/>
      <w:lvlText w:val="%7."/>
      <w:lvlJc w:val="left"/>
      <w:pPr>
        <w:ind w:left="5040" w:hanging="360"/>
      </w:pPr>
    </w:lvl>
    <w:lvl w:ilvl="7" w:tplc="AD005158">
      <w:start w:val="1"/>
      <w:numFmt w:val="lowerLetter"/>
      <w:lvlText w:val="%8."/>
      <w:lvlJc w:val="left"/>
      <w:pPr>
        <w:ind w:left="5760" w:hanging="360"/>
      </w:pPr>
    </w:lvl>
    <w:lvl w:ilvl="8" w:tplc="1EFAC7EC">
      <w:start w:val="1"/>
      <w:numFmt w:val="lowerRoman"/>
      <w:lvlText w:val="%9."/>
      <w:lvlJc w:val="right"/>
      <w:pPr>
        <w:ind w:left="6480" w:hanging="180"/>
      </w:pPr>
    </w:lvl>
  </w:abstractNum>
  <w:abstractNum w:abstractNumId="35" w15:restartNumberingAfterBreak="0">
    <w:nsid w:val="62740708"/>
    <w:multiLevelType w:val="hybridMultilevel"/>
    <w:tmpl w:val="E54E9180"/>
    <w:lvl w:ilvl="0" w:tplc="5192CECC">
      <w:start w:val="1"/>
      <w:numFmt w:val="bullet"/>
      <w:lvlText w:val=""/>
      <w:lvlJc w:val="left"/>
      <w:pPr>
        <w:ind w:left="720" w:hanging="360"/>
      </w:pPr>
      <w:rPr>
        <w:rFonts w:ascii="Symbol" w:hAnsi="Symbol" w:hint="default"/>
      </w:rPr>
    </w:lvl>
    <w:lvl w:ilvl="1" w:tplc="23364896">
      <w:start w:val="1"/>
      <w:numFmt w:val="bullet"/>
      <w:lvlText w:val="o"/>
      <w:lvlJc w:val="left"/>
      <w:pPr>
        <w:ind w:left="1440" w:hanging="360"/>
      </w:pPr>
      <w:rPr>
        <w:rFonts w:ascii="Courier New" w:hAnsi="Courier New" w:hint="default"/>
      </w:rPr>
    </w:lvl>
    <w:lvl w:ilvl="2" w:tplc="1182F072">
      <w:start w:val="1"/>
      <w:numFmt w:val="bullet"/>
      <w:lvlText w:val=""/>
      <w:lvlJc w:val="left"/>
      <w:pPr>
        <w:ind w:left="2160" w:hanging="360"/>
      </w:pPr>
      <w:rPr>
        <w:rFonts w:ascii="Wingdings" w:hAnsi="Wingdings" w:hint="default"/>
      </w:rPr>
    </w:lvl>
    <w:lvl w:ilvl="3" w:tplc="CE507F76">
      <w:start w:val="1"/>
      <w:numFmt w:val="bullet"/>
      <w:lvlText w:val=""/>
      <w:lvlJc w:val="left"/>
      <w:pPr>
        <w:ind w:left="2880" w:hanging="360"/>
      </w:pPr>
      <w:rPr>
        <w:rFonts w:ascii="Symbol" w:hAnsi="Symbol" w:hint="default"/>
      </w:rPr>
    </w:lvl>
    <w:lvl w:ilvl="4" w:tplc="6FCEC848">
      <w:start w:val="1"/>
      <w:numFmt w:val="bullet"/>
      <w:lvlText w:val="o"/>
      <w:lvlJc w:val="left"/>
      <w:pPr>
        <w:ind w:left="3600" w:hanging="360"/>
      </w:pPr>
      <w:rPr>
        <w:rFonts w:ascii="Courier New" w:hAnsi="Courier New" w:hint="default"/>
      </w:rPr>
    </w:lvl>
    <w:lvl w:ilvl="5" w:tplc="EABE4258">
      <w:start w:val="1"/>
      <w:numFmt w:val="bullet"/>
      <w:lvlText w:val=""/>
      <w:lvlJc w:val="left"/>
      <w:pPr>
        <w:ind w:left="4320" w:hanging="360"/>
      </w:pPr>
      <w:rPr>
        <w:rFonts w:ascii="Wingdings" w:hAnsi="Wingdings" w:hint="default"/>
      </w:rPr>
    </w:lvl>
    <w:lvl w:ilvl="6" w:tplc="867E34F2">
      <w:start w:val="1"/>
      <w:numFmt w:val="bullet"/>
      <w:lvlText w:val=""/>
      <w:lvlJc w:val="left"/>
      <w:pPr>
        <w:ind w:left="5040" w:hanging="360"/>
      </w:pPr>
      <w:rPr>
        <w:rFonts w:ascii="Symbol" w:hAnsi="Symbol" w:hint="default"/>
      </w:rPr>
    </w:lvl>
    <w:lvl w:ilvl="7" w:tplc="915CDB1E">
      <w:start w:val="1"/>
      <w:numFmt w:val="bullet"/>
      <w:lvlText w:val="o"/>
      <w:lvlJc w:val="left"/>
      <w:pPr>
        <w:ind w:left="5760" w:hanging="360"/>
      </w:pPr>
      <w:rPr>
        <w:rFonts w:ascii="Courier New" w:hAnsi="Courier New" w:hint="default"/>
      </w:rPr>
    </w:lvl>
    <w:lvl w:ilvl="8" w:tplc="965847C0">
      <w:start w:val="1"/>
      <w:numFmt w:val="bullet"/>
      <w:lvlText w:val=""/>
      <w:lvlJc w:val="left"/>
      <w:pPr>
        <w:ind w:left="6480" w:hanging="360"/>
      </w:pPr>
      <w:rPr>
        <w:rFonts w:ascii="Wingdings" w:hAnsi="Wingdings" w:hint="default"/>
      </w:rPr>
    </w:lvl>
  </w:abstractNum>
  <w:abstractNum w:abstractNumId="36" w15:restartNumberingAfterBreak="0">
    <w:nsid w:val="65DE3515"/>
    <w:multiLevelType w:val="hybridMultilevel"/>
    <w:tmpl w:val="3176D110"/>
    <w:lvl w:ilvl="0" w:tplc="E984C57E">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A6501B5"/>
    <w:multiLevelType w:val="hybridMultilevel"/>
    <w:tmpl w:val="6CB286C4"/>
    <w:lvl w:ilvl="0" w:tplc="04090005">
      <w:start w:val="1"/>
      <w:numFmt w:val="bullet"/>
      <w:lvlText w:val=""/>
      <w:lvlJc w:val="left"/>
      <w:pPr>
        <w:tabs>
          <w:tab w:val="num" w:pos="990"/>
        </w:tabs>
        <w:ind w:left="990" w:hanging="360"/>
      </w:pPr>
      <w:rPr>
        <w:rFonts w:ascii="Wingdings" w:hAnsi="Wingdings" w:hint="default"/>
      </w:rPr>
    </w:lvl>
    <w:lvl w:ilvl="1" w:tplc="04090003">
      <w:start w:val="1"/>
      <w:numFmt w:val="bullet"/>
      <w:lvlText w:val="o"/>
      <w:lvlJc w:val="left"/>
      <w:pPr>
        <w:tabs>
          <w:tab w:val="num" w:pos="1710"/>
        </w:tabs>
        <w:ind w:left="1710" w:hanging="360"/>
      </w:pPr>
      <w:rPr>
        <w:rFonts w:ascii="Courier New" w:hAnsi="Courier New" w:cs="Courier New" w:hint="default"/>
      </w:rPr>
    </w:lvl>
    <w:lvl w:ilvl="2" w:tplc="04090005">
      <w:start w:val="1"/>
      <w:numFmt w:val="bullet"/>
      <w:lvlText w:val=""/>
      <w:lvlJc w:val="left"/>
      <w:pPr>
        <w:tabs>
          <w:tab w:val="num" w:pos="2430"/>
        </w:tabs>
        <w:ind w:left="2430" w:hanging="360"/>
      </w:pPr>
      <w:rPr>
        <w:rFonts w:ascii="Wingdings" w:hAnsi="Wingdings" w:hint="default"/>
      </w:rPr>
    </w:lvl>
    <w:lvl w:ilvl="3" w:tplc="04090001" w:tentative="1">
      <w:start w:val="1"/>
      <w:numFmt w:val="bullet"/>
      <w:lvlText w:val=""/>
      <w:lvlJc w:val="left"/>
      <w:pPr>
        <w:tabs>
          <w:tab w:val="num" w:pos="3150"/>
        </w:tabs>
        <w:ind w:left="3150" w:hanging="360"/>
      </w:pPr>
      <w:rPr>
        <w:rFonts w:ascii="Symbol" w:hAnsi="Symbol" w:hint="default"/>
      </w:rPr>
    </w:lvl>
    <w:lvl w:ilvl="4" w:tplc="04090003" w:tentative="1">
      <w:start w:val="1"/>
      <w:numFmt w:val="bullet"/>
      <w:lvlText w:val="o"/>
      <w:lvlJc w:val="left"/>
      <w:pPr>
        <w:tabs>
          <w:tab w:val="num" w:pos="3870"/>
        </w:tabs>
        <w:ind w:left="3870" w:hanging="360"/>
      </w:pPr>
      <w:rPr>
        <w:rFonts w:ascii="Courier New" w:hAnsi="Courier New" w:cs="Courier New" w:hint="default"/>
      </w:rPr>
    </w:lvl>
    <w:lvl w:ilvl="5" w:tplc="04090005" w:tentative="1">
      <w:start w:val="1"/>
      <w:numFmt w:val="bullet"/>
      <w:lvlText w:val=""/>
      <w:lvlJc w:val="left"/>
      <w:pPr>
        <w:tabs>
          <w:tab w:val="num" w:pos="4590"/>
        </w:tabs>
        <w:ind w:left="4590" w:hanging="360"/>
      </w:pPr>
      <w:rPr>
        <w:rFonts w:ascii="Wingdings" w:hAnsi="Wingdings" w:hint="default"/>
      </w:rPr>
    </w:lvl>
    <w:lvl w:ilvl="6" w:tplc="04090001" w:tentative="1">
      <w:start w:val="1"/>
      <w:numFmt w:val="bullet"/>
      <w:lvlText w:val=""/>
      <w:lvlJc w:val="left"/>
      <w:pPr>
        <w:tabs>
          <w:tab w:val="num" w:pos="5310"/>
        </w:tabs>
        <w:ind w:left="5310" w:hanging="360"/>
      </w:pPr>
      <w:rPr>
        <w:rFonts w:ascii="Symbol" w:hAnsi="Symbol" w:hint="default"/>
      </w:rPr>
    </w:lvl>
    <w:lvl w:ilvl="7" w:tplc="04090003" w:tentative="1">
      <w:start w:val="1"/>
      <w:numFmt w:val="bullet"/>
      <w:lvlText w:val="o"/>
      <w:lvlJc w:val="left"/>
      <w:pPr>
        <w:tabs>
          <w:tab w:val="num" w:pos="6030"/>
        </w:tabs>
        <w:ind w:left="6030" w:hanging="360"/>
      </w:pPr>
      <w:rPr>
        <w:rFonts w:ascii="Courier New" w:hAnsi="Courier New" w:cs="Courier New" w:hint="default"/>
      </w:rPr>
    </w:lvl>
    <w:lvl w:ilvl="8" w:tplc="04090005" w:tentative="1">
      <w:start w:val="1"/>
      <w:numFmt w:val="bullet"/>
      <w:lvlText w:val=""/>
      <w:lvlJc w:val="left"/>
      <w:pPr>
        <w:tabs>
          <w:tab w:val="num" w:pos="6750"/>
        </w:tabs>
        <w:ind w:left="6750" w:hanging="360"/>
      </w:pPr>
      <w:rPr>
        <w:rFonts w:ascii="Wingdings" w:hAnsi="Wingdings" w:hint="default"/>
      </w:rPr>
    </w:lvl>
  </w:abstractNum>
  <w:abstractNum w:abstractNumId="38" w15:restartNumberingAfterBreak="0">
    <w:nsid w:val="6BE161E1"/>
    <w:multiLevelType w:val="hybridMultilevel"/>
    <w:tmpl w:val="9F6442E0"/>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15:restartNumberingAfterBreak="0">
    <w:nsid w:val="6F1F43DD"/>
    <w:multiLevelType w:val="hybridMultilevel"/>
    <w:tmpl w:val="7F7089FE"/>
    <w:lvl w:ilvl="0" w:tplc="4990841A">
      <w:start w:val="53"/>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19109D7"/>
    <w:multiLevelType w:val="hybridMultilevel"/>
    <w:tmpl w:val="78AE18B4"/>
    <w:lvl w:ilvl="0" w:tplc="0F88465E">
      <w:start w:val="1"/>
      <w:numFmt w:val="bullet"/>
      <w:lvlText w:val=""/>
      <w:lvlJc w:val="left"/>
      <w:pPr>
        <w:ind w:left="720" w:hanging="360"/>
      </w:pPr>
      <w:rPr>
        <w:rFonts w:ascii="Symbol" w:hAnsi="Symbol" w:hint="default"/>
      </w:rPr>
    </w:lvl>
    <w:lvl w:ilvl="1" w:tplc="0A0E0D4E">
      <w:start w:val="1"/>
      <w:numFmt w:val="bullet"/>
      <w:lvlText w:val="o"/>
      <w:lvlJc w:val="left"/>
      <w:pPr>
        <w:ind w:left="1440" w:hanging="360"/>
      </w:pPr>
      <w:rPr>
        <w:rFonts w:ascii="Courier New" w:hAnsi="Courier New" w:hint="default"/>
      </w:rPr>
    </w:lvl>
    <w:lvl w:ilvl="2" w:tplc="ADDEB7F0">
      <w:start w:val="1"/>
      <w:numFmt w:val="bullet"/>
      <w:lvlText w:val=""/>
      <w:lvlJc w:val="left"/>
      <w:pPr>
        <w:ind w:left="2160" w:hanging="360"/>
      </w:pPr>
      <w:rPr>
        <w:rFonts w:ascii="Wingdings" w:hAnsi="Wingdings" w:hint="default"/>
      </w:rPr>
    </w:lvl>
    <w:lvl w:ilvl="3" w:tplc="17323BAE">
      <w:start w:val="1"/>
      <w:numFmt w:val="bullet"/>
      <w:lvlText w:val=""/>
      <w:lvlJc w:val="left"/>
      <w:pPr>
        <w:ind w:left="2880" w:hanging="360"/>
      </w:pPr>
      <w:rPr>
        <w:rFonts w:ascii="Symbol" w:hAnsi="Symbol" w:hint="default"/>
      </w:rPr>
    </w:lvl>
    <w:lvl w:ilvl="4" w:tplc="0F522C36">
      <w:start w:val="1"/>
      <w:numFmt w:val="bullet"/>
      <w:lvlText w:val="o"/>
      <w:lvlJc w:val="left"/>
      <w:pPr>
        <w:ind w:left="3600" w:hanging="360"/>
      </w:pPr>
      <w:rPr>
        <w:rFonts w:ascii="Courier New" w:hAnsi="Courier New" w:hint="default"/>
      </w:rPr>
    </w:lvl>
    <w:lvl w:ilvl="5" w:tplc="69708EEE">
      <w:start w:val="1"/>
      <w:numFmt w:val="bullet"/>
      <w:lvlText w:val=""/>
      <w:lvlJc w:val="left"/>
      <w:pPr>
        <w:ind w:left="4320" w:hanging="360"/>
      </w:pPr>
      <w:rPr>
        <w:rFonts w:ascii="Wingdings" w:hAnsi="Wingdings" w:hint="default"/>
      </w:rPr>
    </w:lvl>
    <w:lvl w:ilvl="6" w:tplc="BC7EDFC2">
      <w:start w:val="1"/>
      <w:numFmt w:val="bullet"/>
      <w:lvlText w:val=""/>
      <w:lvlJc w:val="left"/>
      <w:pPr>
        <w:ind w:left="5040" w:hanging="360"/>
      </w:pPr>
      <w:rPr>
        <w:rFonts w:ascii="Symbol" w:hAnsi="Symbol" w:hint="default"/>
      </w:rPr>
    </w:lvl>
    <w:lvl w:ilvl="7" w:tplc="BA30777E">
      <w:start w:val="1"/>
      <w:numFmt w:val="bullet"/>
      <w:lvlText w:val="o"/>
      <w:lvlJc w:val="left"/>
      <w:pPr>
        <w:ind w:left="5760" w:hanging="360"/>
      </w:pPr>
      <w:rPr>
        <w:rFonts w:ascii="Courier New" w:hAnsi="Courier New" w:hint="default"/>
      </w:rPr>
    </w:lvl>
    <w:lvl w:ilvl="8" w:tplc="97005112">
      <w:start w:val="1"/>
      <w:numFmt w:val="bullet"/>
      <w:lvlText w:val=""/>
      <w:lvlJc w:val="left"/>
      <w:pPr>
        <w:ind w:left="6480" w:hanging="360"/>
      </w:pPr>
      <w:rPr>
        <w:rFonts w:ascii="Wingdings" w:hAnsi="Wingdings" w:hint="default"/>
      </w:rPr>
    </w:lvl>
  </w:abstractNum>
  <w:abstractNum w:abstractNumId="41" w15:restartNumberingAfterBreak="0">
    <w:nsid w:val="719A497A"/>
    <w:multiLevelType w:val="hybridMultilevel"/>
    <w:tmpl w:val="8910B776"/>
    <w:lvl w:ilvl="0" w:tplc="DD06B98C">
      <w:start w:val="1"/>
      <w:numFmt w:val="bullet"/>
      <w:lvlText w:val=""/>
      <w:lvlJc w:val="left"/>
      <w:pPr>
        <w:ind w:left="720" w:hanging="360"/>
      </w:pPr>
      <w:rPr>
        <w:rFonts w:ascii="Symbol" w:hAnsi="Symbol" w:hint="default"/>
      </w:rPr>
    </w:lvl>
    <w:lvl w:ilvl="1" w:tplc="E9260F76">
      <w:start w:val="1"/>
      <w:numFmt w:val="bullet"/>
      <w:lvlText w:val="o"/>
      <w:lvlJc w:val="left"/>
      <w:pPr>
        <w:ind w:left="1440" w:hanging="360"/>
      </w:pPr>
      <w:rPr>
        <w:rFonts w:ascii="Courier New" w:hAnsi="Courier New" w:hint="default"/>
      </w:rPr>
    </w:lvl>
    <w:lvl w:ilvl="2" w:tplc="6C1CFE9A">
      <w:start w:val="1"/>
      <w:numFmt w:val="bullet"/>
      <w:lvlText w:val=""/>
      <w:lvlJc w:val="left"/>
      <w:pPr>
        <w:ind w:left="2160" w:hanging="360"/>
      </w:pPr>
      <w:rPr>
        <w:rFonts w:ascii="Wingdings" w:hAnsi="Wingdings" w:hint="default"/>
      </w:rPr>
    </w:lvl>
    <w:lvl w:ilvl="3" w:tplc="26C840F8">
      <w:start w:val="1"/>
      <w:numFmt w:val="bullet"/>
      <w:lvlText w:val=""/>
      <w:lvlJc w:val="left"/>
      <w:pPr>
        <w:ind w:left="2880" w:hanging="360"/>
      </w:pPr>
      <w:rPr>
        <w:rFonts w:ascii="Symbol" w:hAnsi="Symbol" w:hint="default"/>
      </w:rPr>
    </w:lvl>
    <w:lvl w:ilvl="4" w:tplc="C4A21AAA">
      <w:start w:val="1"/>
      <w:numFmt w:val="bullet"/>
      <w:lvlText w:val="o"/>
      <w:lvlJc w:val="left"/>
      <w:pPr>
        <w:ind w:left="3600" w:hanging="360"/>
      </w:pPr>
      <w:rPr>
        <w:rFonts w:ascii="Courier New" w:hAnsi="Courier New" w:hint="default"/>
      </w:rPr>
    </w:lvl>
    <w:lvl w:ilvl="5" w:tplc="73C27570">
      <w:start w:val="1"/>
      <w:numFmt w:val="bullet"/>
      <w:lvlText w:val=""/>
      <w:lvlJc w:val="left"/>
      <w:pPr>
        <w:ind w:left="4320" w:hanging="360"/>
      </w:pPr>
      <w:rPr>
        <w:rFonts w:ascii="Wingdings" w:hAnsi="Wingdings" w:hint="default"/>
      </w:rPr>
    </w:lvl>
    <w:lvl w:ilvl="6" w:tplc="E66435A2">
      <w:start w:val="1"/>
      <w:numFmt w:val="bullet"/>
      <w:lvlText w:val=""/>
      <w:lvlJc w:val="left"/>
      <w:pPr>
        <w:ind w:left="5040" w:hanging="360"/>
      </w:pPr>
      <w:rPr>
        <w:rFonts w:ascii="Symbol" w:hAnsi="Symbol" w:hint="default"/>
      </w:rPr>
    </w:lvl>
    <w:lvl w:ilvl="7" w:tplc="FF864E28">
      <w:start w:val="1"/>
      <w:numFmt w:val="bullet"/>
      <w:lvlText w:val="o"/>
      <w:lvlJc w:val="left"/>
      <w:pPr>
        <w:ind w:left="5760" w:hanging="360"/>
      </w:pPr>
      <w:rPr>
        <w:rFonts w:ascii="Courier New" w:hAnsi="Courier New" w:hint="default"/>
      </w:rPr>
    </w:lvl>
    <w:lvl w:ilvl="8" w:tplc="E416BD7E">
      <w:start w:val="1"/>
      <w:numFmt w:val="bullet"/>
      <w:lvlText w:val=""/>
      <w:lvlJc w:val="left"/>
      <w:pPr>
        <w:ind w:left="6480" w:hanging="360"/>
      </w:pPr>
      <w:rPr>
        <w:rFonts w:ascii="Wingdings" w:hAnsi="Wingdings" w:hint="default"/>
      </w:rPr>
    </w:lvl>
  </w:abstractNum>
  <w:abstractNum w:abstractNumId="42" w15:restartNumberingAfterBreak="0">
    <w:nsid w:val="74867D5D"/>
    <w:multiLevelType w:val="hybridMultilevel"/>
    <w:tmpl w:val="C24C592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3" w15:restartNumberingAfterBreak="0">
    <w:nsid w:val="792B423D"/>
    <w:multiLevelType w:val="hybridMultilevel"/>
    <w:tmpl w:val="9AEA9722"/>
    <w:lvl w:ilvl="0" w:tplc="04090005">
      <w:start w:val="1"/>
      <w:numFmt w:val="bullet"/>
      <w:lvlText w:val=""/>
      <w:lvlJc w:val="left"/>
      <w:pPr>
        <w:tabs>
          <w:tab w:val="num" w:pos="990"/>
        </w:tabs>
        <w:ind w:left="990" w:hanging="360"/>
      </w:pPr>
      <w:rPr>
        <w:rFonts w:ascii="Wingdings" w:hAnsi="Wingdings" w:hint="default"/>
      </w:rPr>
    </w:lvl>
    <w:lvl w:ilvl="1" w:tplc="04090003" w:tentative="1">
      <w:start w:val="1"/>
      <w:numFmt w:val="bullet"/>
      <w:lvlText w:val="o"/>
      <w:lvlJc w:val="left"/>
      <w:pPr>
        <w:tabs>
          <w:tab w:val="num" w:pos="1710"/>
        </w:tabs>
        <w:ind w:left="1710" w:hanging="360"/>
      </w:pPr>
      <w:rPr>
        <w:rFonts w:ascii="Courier New" w:hAnsi="Courier New" w:cs="Courier New" w:hint="default"/>
      </w:rPr>
    </w:lvl>
    <w:lvl w:ilvl="2" w:tplc="04090005" w:tentative="1">
      <w:start w:val="1"/>
      <w:numFmt w:val="bullet"/>
      <w:lvlText w:val=""/>
      <w:lvlJc w:val="left"/>
      <w:pPr>
        <w:tabs>
          <w:tab w:val="num" w:pos="2430"/>
        </w:tabs>
        <w:ind w:left="2430" w:hanging="360"/>
      </w:pPr>
      <w:rPr>
        <w:rFonts w:ascii="Wingdings" w:hAnsi="Wingdings" w:hint="default"/>
      </w:rPr>
    </w:lvl>
    <w:lvl w:ilvl="3" w:tplc="04090001" w:tentative="1">
      <w:start w:val="1"/>
      <w:numFmt w:val="bullet"/>
      <w:lvlText w:val=""/>
      <w:lvlJc w:val="left"/>
      <w:pPr>
        <w:tabs>
          <w:tab w:val="num" w:pos="3150"/>
        </w:tabs>
        <w:ind w:left="3150" w:hanging="360"/>
      </w:pPr>
      <w:rPr>
        <w:rFonts w:ascii="Symbol" w:hAnsi="Symbol" w:hint="default"/>
      </w:rPr>
    </w:lvl>
    <w:lvl w:ilvl="4" w:tplc="04090003" w:tentative="1">
      <w:start w:val="1"/>
      <w:numFmt w:val="bullet"/>
      <w:lvlText w:val="o"/>
      <w:lvlJc w:val="left"/>
      <w:pPr>
        <w:tabs>
          <w:tab w:val="num" w:pos="3870"/>
        </w:tabs>
        <w:ind w:left="3870" w:hanging="360"/>
      </w:pPr>
      <w:rPr>
        <w:rFonts w:ascii="Courier New" w:hAnsi="Courier New" w:cs="Courier New" w:hint="default"/>
      </w:rPr>
    </w:lvl>
    <w:lvl w:ilvl="5" w:tplc="04090005" w:tentative="1">
      <w:start w:val="1"/>
      <w:numFmt w:val="bullet"/>
      <w:lvlText w:val=""/>
      <w:lvlJc w:val="left"/>
      <w:pPr>
        <w:tabs>
          <w:tab w:val="num" w:pos="4590"/>
        </w:tabs>
        <w:ind w:left="4590" w:hanging="360"/>
      </w:pPr>
      <w:rPr>
        <w:rFonts w:ascii="Wingdings" w:hAnsi="Wingdings" w:hint="default"/>
      </w:rPr>
    </w:lvl>
    <w:lvl w:ilvl="6" w:tplc="04090001" w:tentative="1">
      <w:start w:val="1"/>
      <w:numFmt w:val="bullet"/>
      <w:lvlText w:val=""/>
      <w:lvlJc w:val="left"/>
      <w:pPr>
        <w:tabs>
          <w:tab w:val="num" w:pos="5310"/>
        </w:tabs>
        <w:ind w:left="5310" w:hanging="360"/>
      </w:pPr>
      <w:rPr>
        <w:rFonts w:ascii="Symbol" w:hAnsi="Symbol" w:hint="default"/>
      </w:rPr>
    </w:lvl>
    <w:lvl w:ilvl="7" w:tplc="04090003" w:tentative="1">
      <w:start w:val="1"/>
      <w:numFmt w:val="bullet"/>
      <w:lvlText w:val="o"/>
      <w:lvlJc w:val="left"/>
      <w:pPr>
        <w:tabs>
          <w:tab w:val="num" w:pos="6030"/>
        </w:tabs>
        <w:ind w:left="6030" w:hanging="360"/>
      </w:pPr>
      <w:rPr>
        <w:rFonts w:ascii="Courier New" w:hAnsi="Courier New" w:cs="Courier New" w:hint="default"/>
      </w:rPr>
    </w:lvl>
    <w:lvl w:ilvl="8" w:tplc="04090005" w:tentative="1">
      <w:start w:val="1"/>
      <w:numFmt w:val="bullet"/>
      <w:lvlText w:val=""/>
      <w:lvlJc w:val="left"/>
      <w:pPr>
        <w:tabs>
          <w:tab w:val="num" w:pos="6750"/>
        </w:tabs>
        <w:ind w:left="6750" w:hanging="360"/>
      </w:pPr>
      <w:rPr>
        <w:rFonts w:ascii="Wingdings" w:hAnsi="Wingdings" w:hint="default"/>
      </w:rPr>
    </w:lvl>
  </w:abstractNum>
  <w:abstractNum w:abstractNumId="44" w15:restartNumberingAfterBreak="0">
    <w:nsid w:val="7CF46F5C"/>
    <w:multiLevelType w:val="multilevel"/>
    <w:tmpl w:val="CAFEEC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E096BA2"/>
    <w:multiLevelType w:val="hybridMultilevel"/>
    <w:tmpl w:val="DB2CB46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E6A0F7F"/>
    <w:multiLevelType w:val="multilevel"/>
    <w:tmpl w:val="7D302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7F4C56E1"/>
    <w:multiLevelType w:val="hybridMultilevel"/>
    <w:tmpl w:val="91C225DC"/>
    <w:lvl w:ilvl="0" w:tplc="D07E243A">
      <w:start w:val="1"/>
      <w:numFmt w:val="bullet"/>
      <w:lvlText w:val="o"/>
      <w:lvlJc w:val="left"/>
      <w:pPr>
        <w:ind w:left="1656" w:hanging="360"/>
      </w:pPr>
      <w:rPr>
        <w:rFonts w:ascii="Courier New" w:hAnsi="Courier New" w:hint="default"/>
      </w:rPr>
    </w:lvl>
    <w:lvl w:ilvl="1" w:tplc="04090003" w:tentative="1">
      <w:start w:val="1"/>
      <w:numFmt w:val="bullet"/>
      <w:lvlText w:val="o"/>
      <w:lvlJc w:val="left"/>
      <w:pPr>
        <w:ind w:left="2376" w:hanging="360"/>
      </w:pPr>
      <w:rPr>
        <w:rFonts w:ascii="Courier New" w:hAnsi="Courier New" w:cs="Courier New" w:hint="default"/>
      </w:rPr>
    </w:lvl>
    <w:lvl w:ilvl="2" w:tplc="04090005" w:tentative="1">
      <w:start w:val="1"/>
      <w:numFmt w:val="bullet"/>
      <w:lvlText w:val=""/>
      <w:lvlJc w:val="left"/>
      <w:pPr>
        <w:ind w:left="3096" w:hanging="360"/>
      </w:pPr>
      <w:rPr>
        <w:rFonts w:ascii="Wingdings" w:hAnsi="Wingdings" w:hint="default"/>
      </w:rPr>
    </w:lvl>
    <w:lvl w:ilvl="3" w:tplc="04090001" w:tentative="1">
      <w:start w:val="1"/>
      <w:numFmt w:val="bullet"/>
      <w:lvlText w:val=""/>
      <w:lvlJc w:val="left"/>
      <w:pPr>
        <w:ind w:left="3816" w:hanging="360"/>
      </w:pPr>
      <w:rPr>
        <w:rFonts w:ascii="Symbol" w:hAnsi="Symbol" w:hint="default"/>
      </w:rPr>
    </w:lvl>
    <w:lvl w:ilvl="4" w:tplc="04090003" w:tentative="1">
      <w:start w:val="1"/>
      <w:numFmt w:val="bullet"/>
      <w:lvlText w:val="o"/>
      <w:lvlJc w:val="left"/>
      <w:pPr>
        <w:ind w:left="4536" w:hanging="360"/>
      </w:pPr>
      <w:rPr>
        <w:rFonts w:ascii="Courier New" w:hAnsi="Courier New" w:cs="Courier New" w:hint="default"/>
      </w:rPr>
    </w:lvl>
    <w:lvl w:ilvl="5" w:tplc="04090005" w:tentative="1">
      <w:start w:val="1"/>
      <w:numFmt w:val="bullet"/>
      <w:lvlText w:val=""/>
      <w:lvlJc w:val="left"/>
      <w:pPr>
        <w:ind w:left="5256" w:hanging="360"/>
      </w:pPr>
      <w:rPr>
        <w:rFonts w:ascii="Wingdings" w:hAnsi="Wingdings" w:hint="default"/>
      </w:rPr>
    </w:lvl>
    <w:lvl w:ilvl="6" w:tplc="04090001" w:tentative="1">
      <w:start w:val="1"/>
      <w:numFmt w:val="bullet"/>
      <w:lvlText w:val=""/>
      <w:lvlJc w:val="left"/>
      <w:pPr>
        <w:ind w:left="5976" w:hanging="360"/>
      </w:pPr>
      <w:rPr>
        <w:rFonts w:ascii="Symbol" w:hAnsi="Symbol" w:hint="default"/>
      </w:rPr>
    </w:lvl>
    <w:lvl w:ilvl="7" w:tplc="04090003" w:tentative="1">
      <w:start w:val="1"/>
      <w:numFmt w:val="bullet"/>
      <w:lvlText w:val="o"/>
      <w:lvlJc w:val="left"/>
      <w:pPr>
        <w:ind w:left="6696" w:hanging="360"/>
      </w:pPr>
      <w:rPr>
        <w:rFonts w:ascii="Courier New" w:hAnsi="Courier New" w:cs="Courier New" w:hint="default"/>
      </w:rPr>
    </w:lvl>
    <w:lvl w:ilvl="8" w:tplc="04090005" w:tentative="1">
      <w:start w:val="1"/>
      <w:numFmt w:val="bullet"/>
      <w:lvlText w:val=""/>
      <w:lvlJc w:val="left"/>
      <w:pPr>
        <w:ind w:left="7416" w:hanging="360"/>
      </w:pPr>
      <w:rPr>
        <w:rFonts w:ascii="Wingdings" w:hAnsi="Wingdings" w:hint="default"/>
      </w:rPr>
    </w:lvl>
  </w:abstractNum>
  <w:num w:numId="1" w16cid:durableId="1372462638">
    <w:abstractNumId w:val="24"/>
  </w:num>
  <w:num w:numId="2" w16cid:durableId="287470128">
    <w:abstractNumId w:val="11"/>
  </w:num>
  <w:num w:numId="3" w16cid:durableId="1432890708">
    <w:abstractNumId w:val="31"/>
  </w:num>
  <w:num w:numId="4" w16cid:durableId="666249537">
    <w:abstractNumId w:val="34"/>
  </w:num>
  <w:num w:numId="5" w16cid:durableId="1544292756">
    <w:abstractNumId w:val="4"/>
  </w:num>
  <w:num w:numId="6" w16cid:durableId="959725784">
    <w:abstractNumId w:val="35"/>
  </w:num>
  <w:num w:numId="7" w16cid:durableId="517742341">
    <w:abstractNumId w:val="14"/>
  </w:num>
  <w:num w:numId="8" w16cid:durableId="446659753">
    <w:abstractNumId w:val="41"/>
  </w:num>
  <w:num w:numId="9" w16cid:durableId="1178231693">
    <w:abstractNumId w:val="40"/>
  </w:num>
  <w:num w:numId="10" w16cid:durableId="2051029235">
    <w:abstractNumId w:val="37"/>
  </w:num>
  <w:num w:numId="11" w16cid:durableId="2030836670">
    <w:abstractNumId w:val="33"/>
  </w:num>
  <w:num w:numId="12" w16cid:durableId="62148653">
    <w:abstractNumId w:val="29"/>
  </w:num>
  <w:num w:numId="13" w16cid:durableId="406727623">
    <w:abstractNumId w:val="43"/>
  </w:num>
  <w:num w:numId="14" w16cid:durableId="907228196">
    <w:abstractNumId w:val="7"/>
  </w:num>
  <w:num w:numId="15" w16cid:durableId="347567946">
    <w:abstractNumId w:val="5"/>
  </w:num>
  <w:num w:numId="16" w16cid:durableId="622465672">
    <w:abstractNumId w:val="25"/>
  </w:num>
  <w:num w:numId="17" w16cid:durableId="455953507">
    <w:abstractNumId w:val="3"/>
  </w:num>
  <w:num w:numId="18" w16cid:durableId="822937282">
    <w:abstractNumId w:val="30"/>
  </w:num>
  <w:num w:numId="19" w16cid:durableId="1987391322">
    <w:abstractNumId w:val="19"/>
  </w:num>
  <w:num w:numId="20" w16cid:durableId="1145511623">
    <w:abstractNumId w:val="16"/>
  </w:num>
  <w:num w:numId="21" w16cid:durableId="1578977514">
    <w:abstractNumId w:val="18"/>
  </w:num>
  <w:num w:numId="22" w16cid:durableId="173031268">
    <w:abstractNumId w:val="2"/>
  </w:num>
  <w:num w:numId="23" w16cid:durableId="727143809">
    <w:abstractNumId w:val="1"/>
  </w:num>
  <w:num w:numId="24" w16cid:durableId="2119787106">
    <w:abstractNumId w:val="47"/>
  </w:num>
  <w:num w:numId="25" w16cid:durableId="1797606373">
    <w:abstractNumId w:val="6"/>
  </w:num>
  <w:num w:numId="26" w16cid:durableId="1706443231">
    <w:abstractNumId w:val="9"/>
  </w:num>
  <w:num w:numId="27" w16cid:durableId="1082949230">
    <w:abstractNumId w:val="13"/>
  </w:num>
  <w:num w:numId="28" w16cid:durableId="524513862">
    <w:abstractNumId w:val="36"/>
  </w:num>
  <w:num w:numId="29" w16cid:durableId="1192182431">
    <w:abstractNumId w:val="23"/>
  </w:num>
  <w:num w:numId="30" w16cid:durableId="482237472">
    <w:abstractNumId w:val="42"/>
  </w:num>
  <w:num w:numId="31" w16cid:durableId="104542369">
    <w:abstractNumId w:val="28"/>
  </w:num>
  <w:num w:numId="32" w16cid:durableId="1583293785">
    <w:abstractNumId w:val="0"/>
  </w:num>
  <w:num w:numId="33" w16cid:durableId="1856966542">
    <w:abstractNumId w:val="45"/>
  </w:num>
  <w:num w:numId="34" w16cid:durableId="2065642226">
    <w:abstractNumId w:val="38"/>
  </w:num>
  <w:num w:numId="35" w16cid:durableId="902638353">
    <w:abstractNumId w:val="10"/>
  </w:num>
  <w:num w:numId="36" w16cid:durableId="1579946068">
    <w:abstractNumId w:val="21"/>
  </w:num>
  <w:num w:numId="37" w16cid:durableId="363407163">
    <w:abstractNumId w:val="46"/>
  </w:num>
  <w:num w:numId="38" w16cid:durableId="831070150">
    <w:abstractNumId w:val="12"/>
  </w:num>
  <w:num w:numId="39" w16cid:durableId="921259961">
    <w:abstractNumId w:val="20"/>
  </w:num>
  <w:num w:numId="40" w16cid:durableId="915751800">
    <w:abstractNumId w:val="26"/>
  </w:num>
  <w:num w:numId="41" w16cid:durableId="649017161">
    <w:abstractNumId w:val="17"/>
  </w:num>
  <w:num w:numId="42" w16cid:durableId="882252603">
    <w:abstractNumId w:val="32"/>
  </w:num>
  <w:num w:numId="43" w16cid:durableId="1820882068">
    <w:abstractNumId w:val="15"/>
  </w:num>
  <w:num w:numId="44" w16cid:durableId="1560750385">
    <w:abstractNumId w:val="27"/>
  </w:num>
  <w:num w:numId="45" w16cid:durableId="352849752">
    <w:abstractNumId w:val="44"/>
  </w:num>
  <w:num w:numId="46" w16cid:durableId="20323650">
    <w:abstractNumId w:val="22"/>
  </w:num>
  <w:num w:numId="47" w16cid:durableId="964317047">
    <w:abstractNumId w:val="8"/>
  </w:num>
  <w:num w:numId="48" w16cid:durableId="889998932">
    <w:abstractNumId w:val="3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5952"/>
    <w:rsid w:val="00002BC1"/>
    <w:rsid w:val="000034FB"/>
    <w:rsid w:val="000042A9"/>
    <w:rsid w:val="000048E6"/>
    <w:rsid w:val="000065D7"/>
    <w:rsid w:val="00012644"/>
    <w:rsid w:val="00013C40"/>
    <w:rsid w:val="00021705"/>
    <w:rsid w:val="00022FB2"/>
    <w:rsid w:val="00025211"/>
    <w:rsid w:val="00025BD7"/>
    <w:rsid w:val="00034782"/>
    <w:rsid w:val="00034D97"/>
    <w:rsid w:val="00035003"/>
    <w:rsid w:val="000362FC"/>
    <w:rsid w:val="000404A5"/>
    <w:rsid w:val="00040C3F"/>
    <w:rsid w:val="00041646"/>
    <w:rsid w:val="00044432"/>
    <w:rsid w:val="00045462"/>
    <w:rsid w:val="00053273"/>
    <w:rsid w:val="00053B1B"/>
    <w:rsid w:val="000546DE"/>
    <w:rsid w:val="000561F6"/>
    <w:rsid w:val="00056AEF"/>
    <w:rsid w:val="00056FF1"/>
    <w:rsid w:val="00060B2E"/>
    <w:rsid w:val="00063B40"/>
    <w:rsid w:val="00066EB3"/>
    <w:rsid w:val="00071B7C"/>
    <w:rsid w:val="0007254B"/>
    <w:rsid w:val="000740C8"/>
    <w:rsid w:val="000743FD"/>
    <w:rsid w:val="0007719D"/>
    <w:rsid w:val="00077FDB"/>
    <w:rsid w:val="00080117"/>
    <w:rsid w:val="00082377"/>
    <w:rsid w:val="0008284D"/>
    <w:rsid w:val="00082C68"/>
    <w:rsid w:val="000848C4"/>
    <w:rsid w:val="00086BFD"/>
    <w:rsid w:val="0009014E"/>
    <w:rsid w:val="00090C43"/>
    <w:rsid w:val="0009139D"/>
    <w:rsid w:val="00091A7C"/>
    <w:rsid w:val="0009268E"/>
    <w:rsid w:val="000A0369"/>
    <w:rsid w:val="000A2076"/>
    <w:rsid w:val="000A2948"/>
    <w:rsid w:val="000A39CD"/>
    <w:rsid w:val="000A69C6"/>
    <w:rsid w:val="000A71C1"/>
    <w:rsid w:val="000B1F20"/>
    <w:rsid w:val="000B2870"/>
    <w:rsid w:val="000B2981"/>
    <w:rsid w:val="000B3355"/>
    <w:rsid w:val="000B4DC0"/>
    <w:rsid w:val="000B5F5E"/>
    <w:rsid w:val="000B6EF2"/>
    <w:rsid w:val="000B7934"/>
    <w:rsid w:val="000B7F77"/>
    <w:rsid w:val="000C225D"/>
    <w:rsid w:val="000C29EA"/>
    <w:rsid w:val="000C3432"/>
    <w:rsid w:val="000C6954"/>
    <w:rsid w:val="000C6F13"/>
    <w:rsid w:val="000D0FD2"/>
    <w:rsid w:val="000D15B6"/>
    <w:rsid w:val="000D15D5"/>
    <w:rsid w:val="000D2A87"/>
    <w:rsid w:val="000D2EE3"/>
    <w:rsid w:val="000E1463"/>
    <w:rsid w:val="000E1866"/>
    <w:rsid w:val="000E3D54"/>
    <w:rsid w:val="000E641A"/>
    <w:rsid w:val="000F0917"/>
    <w:rsid w:val="000F0B47"/>
    <w:rsid w:val="000F2852"/>
    <w:rsid w:val="000F3237"/>
    <w:rsid w:val="000F5F51"/>
    <w:rsid w:val="000F6389"/>
    <w:rsid w:val="000F79CD"/>
    <w:rsid w:val="000F7A36"/>
    <w:rsid w:val="00100EC4"/>
    <w:rsid w:val="00106035"/>
    <w:rsid w:val="001069D4"/>
    <w:rsid w:val="00110576"/>
    <w:rsid w:val="001108B6"/>
    <w:rsid w:val="00112A65"/>
    <w:rsid w:val="00113EDC"/>
    <w:rsid w:val="00114DEF"/>
    <w:rsid w:val="00115679"/>
    <w:rsid w:val="00116810"/>
    <w:rsid w:val="001168C7"/>
    <w:rsid w:val="00121481"/>
    <w:rsid w:val="00124C42"/>
    <w:rsid w:val="001305FA"/>
    <w:rsid w:val="00136114"/>
    <w:rsid w:val="00137C22"/>
    <w:rsid w:val="0014074F"/>
    <w:rsid w:val="00140C47"/>
    <w:rsid w:val="00146E47"/>
    <w:rsid w:val="001471E0"/>
    <w:rsid w:val="00150775"/>
    <w:rsid w:val="00150ADB"/>
    <w:rsid w:val="00151345"/>
    <w:rsid w:val="0016613A"/>
    <w:rsid w:val="00167D7A"/>
    <w:rsid w:val="00170454"/>
    <w:rsid w:val="001709DE"/>
    <w:rsid w:val="0017139A"/>
    <w:rsid w:val="00176EE4"/>
    <w:rsid w:val="00177E12"/>
    <w:rsid w:val="00182523"/>
    <w:rsid w:val="00182975"/>
    <w:rsid w:val="00182979"/>
    <w:rsid w:val="001856B6"/>
    <w:rsid w:val="00191C2F"/>
    <w:rsid w:val="0019515A"/>
    <w:rsid w:val="00197B75"/>
    <w:rsid w:val="001A0655"/>
    <w:rsid w:val="001A1892"/>
    <w:rsid w:val="001A2B18"/>
    <w:rsid w:val="001A40A8"/>
    <w:rsid w:val="001A5161"/>
    <w:rsid w:val="001A5952"/>
    <w:rsid w:val="001A7119"/>
    <w:rsid w:val="001B3B88"/>
    <w:rsid w:val="001B765E"/>
    <w:rsid w:val="001C0C5F"/>
    <w:rsid w:val="001C3BCD"/>
    <w:rsid w:val="001C3DE3"/>
    <w:rsid w:val="001C4199"/>
    <w:rsid w:val="001C4F79"/>
    <w:rsid w:val="001D00EE"/>
    <w:rsid w:val="001D55C2"/>
    <w:rsid w:val="001D6B1E"/>
    <w:rsid w:val="001D7639"/>
    <w:rsid w:val="001E0B05"/>
    <w:rsid w:val="001E1050"/>
    <w:rsid w:val="001E3025"/>
    <w:rsid w:val="001E3234"/>
    <w:rsid w:val="001E4389"/>
    <w:rsid w:val="001E5333"/>
    <w:rsid w:val="001E58E6"/>
    <w:rsid w:val="001E799F"/>
    <w:rsid w:val="001F1AE9"/>
    <w:rsid w:val="001F2413"/>
    <w:rsid w:val="001F4AFE"/>
    <w:rsid w:val="001F59FC"/>
    <w:rsid w:val="001F622C"/>
    <w:rsid w:val="001F6DBC"/>
    <w:rsid w:val="0020265F"/>
    <w:rsid w:val="00205F29"/>
    <w:rsid w:val="00206A74"/>
    <w:rsid w:val="00207DC4"/>
    <w:rsid w:val="0021052A"/>
    <w:rsid w:val="00210817"/>
    <w:rsid w:val="00211490"/>
    <w:rsid w:val="00211F5D"/>
    <w:rsid w:val="002174A5"/>
    <w:rsid w:val="002207DE"/>
    <w:rsid w:val="002216C3"/>
    <w:rsid w:val="00221D43"/>
    <w:rsid w:val="00225469"/>
    <w:rsid w:val="00226AB0"/>
    <w:rsid w:val="002272A1"/>
    <w:rsid w:val="00227839"/>
    <w:rsid w:val="00233CEE"/>
    <w:rsid w:val="002368DE"/>
    <w:rsid w:val="00236E8B"/>
    <w:rsid w:val="002408F3"/>
    <w:rsid w:val="002416A8"/>
    <w:rsid w:val="002424C5"/>
    <w:rsid w:val="00247C78"/>
    <w:rsid w:val="00250D3B"/>
    <w:rsid w:val="00254778"/>
    <w:rsid w:val="002562A1"/>
    <w:rsid w:val="002578C1"/>
    <w:rsid w:val="00261687"/>
    <w:rsid w:val="00262D3D"/>
    <w:rsid w:val="002641F8"/>
    <w:rsid w:val="00273BE3"/>
    <w:rsid w:val="00276D29"/>
    <w:rsid w:val="00280201"/>
    <w:rsid w:val="00281357"/>
    <w:rsid w:val="00281C0B"/>
    <w:rsid w:val="00283196"/>
    <w:rsid w:val="00285D3D"/>
    <w:rsid w:val="002862CD"/>
    <w:rsid w:val="00286D15"/>
    <w:rsid w:val="00287E61"/>
    <w:rsid w:val="0029237C"/>
    <w:rsid w:val="00293C4F"/>
    <w:rsid w:val="00296A95"/>
    <w:rsid w:val="00297B70"/>
    <w:rsid w:val="002A0128"/>
    <w:rsid w:val="002A498A"/>
    <w:rsid w:val="002A4D01"/>
    <w:rsid w:val="002A6300"/>
    <w:rsid w:val="002B05DC"/>
    <w:rsid w:val="002B10A3"/>
    <w:rsid w:val="002B2ED4"/>
    <w:rsid w:val="002B4E5A"/>
    <w:rsid w:val="002B766A"/>
    <w:rsid w:val="002C138F"/>
    <w:rsid w:val="002C1B26"/>
    <w:rsid w:val="002C2422"/>
    <w:rsid w:val="002C2FF6"/>
    <w:rsid w:val="002C60F7"/>
    <w:rsid w:val="002D040A"/>
    <w:rsid w:val="002D062A"/>
    <w:rsid w:val="002D0DB8"/>
    <w:rsid w:val="002D1128"/>
    <w:rsid w:val="002D1761"/>
    <w:rsid w:val="002D3C7C"/>
    <w:rsid w:val="002D4436"/>
    <w:rsid w:val="002D6248"/>
    <w:rsid w:val="002D6449"/>
    <w:rsid w:val="002E1939"/>
    <w:rsid w:val="002E2B3E"/>
    <w:rsid w:val="002E2CED"/>
    <w:rsid w:val="002E370C"/>
    <w:rsid w:val="002E53E5"/>
    <w:rsid w:val="002E61BA"/>
    <w:rsid w:val="002E6840"/>
    <w:rsid w:val="002F0593"/>
    <w:rsid w:val="002F2206"/>
    <w:rsid w:val="002F237B"/>
    <w:rsid w:val="002F25DB"/>
    <w:rsid w:val="002F2BD2"/>
    <w:rsid w:val="003016A7"/>
    <w:rsid w:val="00302C41"/>
    <w:rsid w:val="00302FC5"/>
    <w:rsid w:val="003055D8"/>
    <w:rsid w:val="00305B3B"/>
    <w:rsid w:val="00307F20"/>
    <w:rsid w:val="00312CF3"/>
    <w:rsid w:val="003140B6"/>
    <w:rsid w:val="00315B2C"/>
    <w:rsid w:val="00316238"/>
    <w:rsid w:val="00325267"/>
    <w:rsid w:val="0032622E"/>
    <w:rsid w:val="003269FB"/>
    <w:rsid w:val="0032785C"/>
    <w:rsid w:val="003318BF"/>
    <w:rsid w:val="00332A22"/>
    <w:rsid w:val="00334984"/>
    <w:rsid w:val="00334EEB"/>
    <w:rsid w:val="00344B46"/>
    <w:rsid w:val="00347BA9"/>
    <w:rsid w:val="0035143B"/>
    <w:rsid w:val="0035179A"/>
    <w:rsid w:val="00352A13"/>
    <w:rsid w:val="00356346"/>
    <w:rsid w:val="00357602"/>
    <w:rsid w:val="00363E23"/>
    <w:rsid w:val="00366A04"/>
    <w:rsid w:val="00366F8B"/>
    <w:rsid w:val="00367FDB"/>
    <w:rsid w:val="00367FEB"/>
    <w:rsid w:val="00371807"/>
    <w:rsid w:val="00371DE5"/>
    <w:rsid w:val="00372171"/>
    <w:rsid w:val="003725C0"/>
    <w:rsid w:val="00372794"/>
    <w:rsid w:val="00374CA8"/>
    <w:rsid w:val="00375008"/>
    <w:rsid w:val="003750BB"/>
    <w:rsid w:val="00380697"/>
    <w:rsid w:val="00381D88"/>
    <w:rsid w:val="00384C98"/>
    <w:rsid w:val="00385293"/>
    <w:rsid w:val="00386FBD"/>
    <w:rsid w:val="00387F21"/>
    <w:rsid w:val="00390563"/>
    <w:rsid w:val="00390D22"/>
    <w:rsid w:val="00391A95"/>
    <w:rsid w:val="003922E2"/>
    <w:rsid w:val="0039239F"/>
    <w:rsid w:val="00392B4F"/>
    <w:rsid w:val="003937E4"/>
    <w:rsid w:val="00396334"/>
    <w:rsid w:val="00396628"/>
    <w:rsid w:val="0039717F"/>
    <w:rsid w:val="003A050D"/>
    <w:rsid w:val="003A07E9"/>
    <w:rsid w:val="003A21CA"/>
    <w:rsid w:val="003A42B8"/>
    <w:rsid w:val="003A6464"/>
    <w:rsid w:val="003A7DA1"/>
    <w:rsid w:val="003B113D"/>
    <w:rsid w:val="003B2014"/>
    <w:rsid w:val="003B2C80"/>
    <w:rsid w:val="003B5935"/>
    <w:rsid w:val="003B6019"/>
    <w:rsid w:val="003B7ED4"/>
    <w:rsid w:val="003C0E36"/>
    <w:rsid w:val="003C12E4"/>
    <w:rsid w:val="003C2A52"/>
    <w:rsid w:val="003C3135"/>
    <w:rsid w:val="003C4EB7"/>
    <w:rsid w:val="003C72A9"/>
    <w:rsid w:val="003C763C"/>
    <w:rsid w:val="003D0597"/>
    <w:rsid w:val="003D239A"/>
    <w:rsid w:val="003D5658"/>
    <w:rsid w:val="003D7628"/>
    <w:rsid w:val="003D791F"/>
    <w:rsid w:val="003E18A5"/>
    <w:rsid w:val="003E21E6"/>
    <w:rsid w:val="003E3581"/>
    <w:rsid w:val="003E47CA"/>
    <w:rsid w:val="003E5B9F"/>
    <w:rsid w:val="003F5469"/>
    <w:rsid w:val="003F63EA"/>
    <w:rsid w:val="003F7646"/>
    <w:rsid w:val="003F77CF"/>
    <w:rsid w:val="0040319A"/>
    <w:rsid w:val="00404037"/>
    <w:rsid w:val="00407114"/>
    <w:rsid w:val="00412825"/>
    <w:rsid w:val="004136D4"/>
    <w:rsid w:val="004216EE"/>
    <w:rsid w:val="00424823"/>
    <w:rsid w:val="00425418"/>
    <w:rsid w:val="004255A7"/>
    <w:rsid w:val="00430A34"/>
    <w:rsid w:val="00430E38"/>
    <w:rsid w:val="00431CFC"/>
    <w:rsid w:val="004355F4"/>
    <w:rsid w:val="00435F93"/>
    <w:rsid w:val="00440BC2"/>
    <w:rsid w:val="00441B83"/>
    <w:rsid w:val="00441C5F"/>
    <w:rsid w:val="00444D03"/>
    <w:rsid w:val="00446196"/>
    <w:rsid w:val="00451E91"/>
    <w:rsid w:val="00452B9B"/>
    <w:rsid w:val="00453B19"/>
    <w:rsid w:val="00456BA8"/>
    <w:rsid w:val="004578A8"/>
    <w:rsid w:val="00462B95"/>
    <w:rsid w:val="00463A68"/>
    <w:rsid w:val="00463BA8"/>
    <w:rsid w:val="004708F5"/>
    <w:rsid w:val="00470D1C"/>
    <w:rsid w:val="004715A2"/>
    <w:rsid w:val="00471D6A"/>
    <w:rsid w:val="00480814"/>
    <w:rsid w:val="00481C7E"/>
    <w:rsid w:val="00484AAB"/>
    <w:rsid w:val="0048532E"/>
    <w:rsid w:val="004856F9"/>
    <w:rsid w:val="00486F03"/>
    <w:rsid w:val="00491511"/>
    <w:rsid w:val="00492EFB"/>
    <w:rsid w:val="0049302B"/>
    <w:rsid w:val="004934E8"/>
    <w:rsid w:val="004A0130"/>
    <w:rsid w:val="004A3577"/>
    <w:rsid w:val="004A39EE"/>
    <w:rsid w:val="004A3D0D"/>
    <w:rsid w:val="004A645A"/>
    <w:rsid w:val="004B42E6"/>
    <w:rsid w:val="004C154F"/>
    <w:rsid w:val="004C26C1"/>
    <w:rsid w:val="004C64F1"/>
    <w:rsid w:val="004C7754"/>
    <w:rsid w:val="004D0D14"/>
    <w:rsid w:val="004D2107"/>
    <w:rsid w:val="004D29A8"/>
    <w:rsid w:val="004D3178"/>
    <w:rsid w:val="004D3264"/>
    <w:rsid w:val="004D522E"/>
    <w:rsid w:val="004D72A4"/>
    <w:rsid w:val="004E06DD"/>
    <w:rsid w:val="004E6548"/>
    <w:rsid w:val="004E7CD6"/>
    <w:rsid w:val="004F122B"/>
    <w:rsid w:val="004F4EBD"/>
    <w:rsid w:val="004F5716"/>
    <w:rsid w:val="004F5A69"/>
    <w:rsid w:val="00510B01"/>
    <w:rsid w:val="005119C9"/>
    <w:rsid w:val="0051280B"/>
    <w:rsid w:val="005204BF"/>
    <w:rsid w:val="00521BCC"/>
    <w:rsid w:val="005225A5"/>
    <w:rsid w:val="005242AE"/>
    <w:rsid w:val="00530403"/>
    <w:rsid w:val="00531560"/>
    <w:rsid w:val="00532FE1"/>
    <w:rsid w:val="00536F9D"/>
    <w:rsid w:val="005403EB"/>
    <w:rsid w:val="00540B77"/>
    <w:rsid w:val="0054117B"/>
    <w:rsid w:val="005416DA"/>
    <w:rsid w:val="00541E46"/>
    <w:rsid w:val="00542966"/>
    <w:rsid w:val="00542BC6"/>
    <w:rsid w:val="005430D8"/>
    <w:rsid w:val="005445D3"/>
    <w:rsid w:val="00545479"/>
    <w:rsid w:val="005514C0"/>
    <w:rsid w:val="005516B5"/>
    <w:rsid w:val="00551D1B"/>
    <w:rsid w:val="00552C3F"/>
    <w:rsid w:val="005542BE"/>
    <w:rsid w:val="0056157D"/>
    <w:rsid w:val="0056354C"/>
    <w:rsid w:val="00564DC9"/>
    <w:rsid w:val="00570643"/>
    <w:rsid w:val="00570AB7"/>
    <w:rsid w:val="00571A2C"/>
    <w:rsid w:val="0057245C"/>
    <w:rsid w:val="005747A0"/>
    <w:rsid w:val="00587C40"/>
    <w:rsid w:val="00592920"/>
    <w:rsid w:val="0059412C"/>
    <w:rsid w:val="00596136"/>
    <w:rsid w:val="005A12E0"/>
    <w:rsid w:val="005A193B"/>
    <w:rsid w:val="005A662D"/>
    <w:rsid w:val="005A6787"/>
    <w:rsid w:val="005B166E"/>
    <w:rsid w:val="005B2B3D"/>
    <w:rsid w:val="005B35EF"/>
    <w:rsid w:val="005B47D2"/>
    <w:rsid w:val="005C35D7"/>
    <w:rsid w:val="005C512F"/>
    <w:rsid w:val="005D10E9"/>
    <w:rsid w:val="005D1A91"/>
    <w:rsid w:val="005D4A84"/>
    <w:rsid w:val="005D6EC6"/>
    <w:rsid w:val="005E0982"/>
    <w:rsid w:val="005E3092"/>
    <w:rsid w:val="005E37B6"/>
    <w:rsid w:val="005E63AE"/>
    <w:rsid w:val="005E6795"/>
    <w:rsid w:val="005E7721"/>
    <w:rsid w:val="005E7C25"/>
    <w:rsid w:val="005F0753"/>
    <w:rsid w:val="005F14E9"/>
    <w:rsid w:val="005F3A69"/>
    <w:rsid w:val="005F4AA2"/>
    <w:rsid w:val="005F6A5A"/>
    <w:rsid w:val="005F7356"/>
    <w:rsid w:val="00600793"/>
    <w:rsid w:val="00600D8C"/>
    <w:rsid w:val="006011D2"/>
    <w:rsid w:val="006024F6"/>
    <w:rsid w:val="0060322A"/>
    <w:rsid w:val="0060346F"/>
    <w:rsid w:val="006065EF"/>
    <w:rsid w:val="0060741C"/>
    <w:rsid w:val="00611226"/>
    <w:rsid w:val="00613638"/>
    <w:rsid w:val="00614E79"/>
    <w:rsid w:val="00616A8F"/>
    <w:rsid w:val="006200C3"/>
    <w:rsid w:val="00621D0F"/>
    <w:rsid w:val="00621DDA"/>
    <w:rsid w:val="00621E5D"/>
    <w:rsid w:val="0062249D"/>
    <w:rsid w:val="00622EF8"/>
    <w:rsid w:val="006236B0"/>
    <w:rsid w:val="00625308"/>
    <w:rsid w:val="00625323"/>
    <w:rsid w:val="00626261"/>
    <w:rsid w:val="006301A7"/>
    <w:rsid w:val="00630451"/>
    <w:rsid w:val="0063077A"/>
    <w:rsid w:val="00630819"/>
    <w:rsid w:val="00630864"/>
    <w:rsid w:val="00631580"/>
    <w:rsid w:val="00636530"/>
    <w:rsid w:val="0064189C"/>
    <w:rsid w:val="00641907"/>
    <w:rsid w:val="00644B90"/>
    <w:rsid w:val="006502DE"/>
    <w:rsid w:val="00652089"/>
    <w:rsid w:val="00652282"/>
    <w:rsid w:val="00654352"/>
    <w:rsid w:val="00656064"/>
    <w:rsid w:val="0065D198"/>
    <w:rsid w:val="00661F62"/>
    <w:rsid w:val="00664CE1"/>
    <w:rsid w:val="00665F97"/>
    <w:rsid w:val="006666EB"/>
    <w:rsid w:val="00683459"/>
    <w:rsid w:val="00683F3C"/>
    <w:rsid w:val="006848DD"/>
    <w:rsid w:val="006852DE"/>
    <w:rsid w:val="006857F1"/>
    <w:rsid w:val="00687D7A"/>
    <w:rsid w:val="00690F55"/>
    <w:rsid w:val="0069268A"/>
    <w:rsid w:val="006928F4"/>
    <w:rsid w:val="00693267"/>
    <w:rsid w:val="006955A4"/>
    <w:rsid w:val="00696EBA"/>
    <w:rsid w:val="006A04F9"/>
    <w:rsid w:val="006A099F"/>
    <w:rsid w:val="006A10F8"/>
    <w:rsid w:val="006A14BC"/>
    <w:rsid w:val="006A3FB0"/>
    <w:rsid w:val="006A726D"/>
    <w:rsid w:val="006A729C"/>
    <w:rsid w:val="006B1B7B"/>
    <w:rsid w:val="006B2DED"/>
    <w:rsid w:val="006B46E0"/>
    <w:rsid w:val="006B6C72"/>
    <w:rsid w:val="006B7632"/>
    <w:rsid w:val="006C163A"/>
    <w:rsid w:val="006C199F"/>
    <w:rsid w:val="006C1A47"/>
    <w:rsid w:val="006C3A43"/>
    <w:rsid w:val="006C3F5E"/>
    <w:rsid w:val="006C5437"/>
    <w:rsid w:val="006C58D3"/>
    <w:rsid w:val="006C69E2"/>
    <w:rsid w:val="006C6CE8"/>
    <w:rsid w:val="006D2346"/>
    <w:rsid w:val="006D3976"/>
    <w:rsid w:val="006D3C65"/>
    <w:rsid w:val="006D633D"/>
    <w:rsid w:val="006D74CD"/>
    <w:rsid w:val="006D7ABD"/>
    <w:rsid w:val="006D7F07"/>
    <w:rsid w:val="006E16F6"/>
    <w:rsid w:val="006E1701"/>
    <w:rsid w:val="006E21EC"/>
    <w:rsid w:val="006E2FD2"/>
    <w:rsid w:val="006E5301"/>
    <w:rsid w:val="006E72B3"/>
    <w:rsid w:val="006F1CBC"/>
    <w:rsid w:val="006F1F8E"/>
    <w:rsid w:val="006F2939"/>
    <w:rsid w:val="006F3C0D"/>
    <w:rsid w:val="006F6D7F"/>
    <w:rsid w:val="00701DCD"/>
    <w:rsid w:val="007052B7"/>
    <w:rsid w:val="0071021C"/>
    <w:rsid w:val="007107DA"/>
    <w:rsid w:val="00711C9F"/>
    <w:rsid w:val="007134A3"/>
    <w:rsid w:val="00713613"/>
    <w:rsid w:val="007156BF"/>
    <w:rsid w:val="00717AC8"/>
    <w:rsid w:val="00717E8F"/>
    <w:rsid w:val="007237F0"/>
    <w:rsid w:val="0072445B"/>
    <w:rsid w:val="00725BE4"/>
    <w:rsid w:val="007265A0"/>
    <w:rsid w:val="007270E4"/>
    <w:rsid w:val="007278A4"/>
    <w:rsid w:val="00732153"/>
    <w:rsid w:val="00732B29"/>
    <w:rsid w:val="0073397A"/>
    <w:rsid w:val="0073616F"/>
    <w:rsid w:val="00740586"/>
    <w:rsid w:val="00740592"/>
    <w:rsid w:val="0074117A"/>
    <w:rsid w:val="00742FA0"/>
    <w:rsid w:val="007458A5"/>
    <w:rsid w:val="00746217"/>
    <w:rsid w:val="00747F51"/>
    <w:rsid w:val="00751431"/>
    <w:rsid w:val="00752C8E"/>
    <w:rsid w:val="00752F68"/>
    <w:rsid w:val="00754159"/>
    <w:rsid w:val="00754F25"/>
    <w:rsid w:val="007556B8"/>
    <w:rsid w:val="007566A5"/>
    <w:rsid w:val="00756978"/>
    <w:rsid w:val="00757D39"/>
    <w:rsid w:val="007608C6"/>
    <w:rsid w:val="007610A0"/>
    <w:rsid w:val="00764A0B"/>
    <w:rsid w:val="0076575C"/>
    <w:rsid w:val="0076603A"/>
    <w:rsid w:val="00767D54"/>
    <w:rsid w:val="0077110B"/>
    <w:rsid w:val="00771176"/>
    <w:rsid w:val="00774AE7"/>
    <w:rsid w:val="007753E2"/>
    <w:rsid w:val="0077684E"/>
    <w:rsid w:val="0077794D"/>
    <w:rsid w:val="00783556"/>
    <w:rsid w:val="00784F99"/>
    <w:rsid w:val="00786965"/>
    <w:rsid w:val="00786CBA"/>
    <w:rsid w:val="00786DA3"/>
    <w:rsid w:val="00790BD8"/>
    <w:rsid w:val="00791370"/>
    <w:rsid w:val="00795E63"/>
    <w:rsid w:val="0079633F"/>
    <w:rsid w:val="0079636A"/>
    <w:rsid w:val="0079721B"/>
    <w:rsid w:val="007A12A6"/>
    <w:rsid w:val="007A1519"/>
    <w:rsid w:val="007A3158"/>
    <w:rsid w:val="007A37CF"/>
    <w:rsid w:val="007A37F8"/>
    <w:rsid w:val="007A3B32"/>
    <w:rsid w:val="007A7D91"/>
    <w:rsid w:val="007B0217"/>
    <w:rsid w:val="007B5143"/>
    <w:rsid w:val="007B6ED8"/>
    <w:rsid w:val="007B7D1A"/>
    <w:rsid w:val="007C20D9"/>
    <w:rsid w:val="007C240A"/>
    <w:rsid w:val="007C453D"/>
    <w:rsid w:val="007C5D7C"/>
    <w:rsid w:val="007C6014"/>
    <w:rsid w:val="007C7B24"/>
    <w:rsid w:val="007D221F"/>
    <w:rsid w:val="007D3BAB"/>
    <w:rsid w:val="007D5B90"/>
    <w:rsid w:val="007D6BA9"/>
    <w:rsid w:val="007D6DC1"/>
    <w:rsid w:val="007E0448"/>
    <w:rsid w:val="007E139B"/>
    <w:rsid w:val="007E1C70"/>
    <w:rsid w:val="007E388C"/>
    <w:rsid w:val="007E4402"/>
    <w:rsid w:val="007E455F"/>
    <w:rsid w:val="007E57FA"/>
    <w:rsid w:val="007E5B1C"/>
    <w:rsid w:val="007E764A"/>
    <w:rsid w:val="007F051B"/>
    <w:rsid w:val="007F4281"/>
    <w:rsid w:val="007F7444"/>
    <w:rsid w:val="007F7638"/>
    <w:rsid w:val="00802D03"/>
    <w:rsid w:val="00804D4E"/>
    <w:rsid w:val="008058CA"/>
    <w:rsid w:val="00815FC9"/>
    <w:rsid w:val="00816F49"/>
    <w:rsid w:val="00820BA8"/>
    <w:rsid w:val="00821E38"/>
    <w:rsid w:val="00824D3A"/>
    <w:rsid w:val="00825378"/>
    <w:rsid w:val="00825CF9"/>
    <w:rsid w:val="008317CF"/>
    <w:rsid w:val="008320F0"/>
    <w:rsid w:val="0083319A"/>
    <w:rsid w:val="008339BC"/>
    <w:rsid w:val="008339E0"/>
    <w:rsid w:val="00835725"/>
    <w:rsid w:val="00836614"/>
    <w:rsid w:val="00836A5F"/>
    <w:rsid w:val="008378E3"/>
    <w:rsid w:val="0084138E"/>
    <w:rsid w:val="0084321C"/>
    <w:rsid w:val="008433F0"/>
    <w:rsid w:val="00843C88"/>
    <w:rsid w:val="008458FF"/>
    <w:rsid w:val="00850297"/>
    <w:rsid w:val="00851927"/>
    <w:rsid w:val="008547DB"/>
    <w:rsid w:val="00856510"/>
    <w:rsid w:val="00856C58"/>
    <w:rsid w:val="00857831"/>
    <w:rsid w:val="00860737"/>
    <w:rsid w:val="00864194"/>
    <w:rsid w:val="008659D2"/>
    <w:rsid w:val="0087072B"/>
    <w:rsid w:val="00884145"/>
    <w:rsid w:val="008841F5"/>
    <w:rsid w:val="00886B10"/>
    <w:rsid w:val="00887E6E"/>
    <w:rsid w:val="008914AA"/>
    <w:rsid w:val="00891A71"/>
    <w:rsid w:val="00892B90"/>
    <w:rsid w:val="00896032"/>
    <w:rsid w:val="00896D13"/>
    <w:rsid w:val="008A31E6"/>
    <w:rsid w:val="008A6A54"/>
    <w:rsid w:val="008A7A16"/>
    <w:rsid w:val="008A7EB2"/>
    <w:rsid w:val="008B2710"/>
    <w:rsid w:val="008B32E9"/>
    <w:rsid w:val="008B58E4"/>
    <w:rsid w:val="008B65C4"/>
    <w:rsid w:val="008B7B59"/>
    <w:rsid w:val="008C0951"/>
    <w:rsid w:val="008C1751"/>
    <w:rsid w:val="008C2DCC"/>
    <w:rsid w:val="008C3441"/>
    <w:rsid w:val="008C6383"/>
    <w:rsid w:val="008C658D"/>
    <w:rsid w:val="008C761B"/>
    <w:rsid w:val="008C7D63"/>
    <w:rsid w:val="008D1755"/>
    <w:rsid w:val="008E4888"/>
    <w:rsid w:val="008E5721"/>
    <w:rsid w:val="008E637B"/>
    <w:rsid w:val="008F1A51"/>
    <w:rsid w:val="008F2399"/>
    <w:rsid w:val="008F2713"/>
    <w:rsid w:val="008F48D3"/>
    <w:rsid w:val="008F5C70"/>
    <w:rsid w:val="008F6D2E"/>
    <w:rsid w:val="0090038A"/>
    <w:rsid w:val="00900B46"/>
    <w:rsid w:val="009010D0"/>
    <w:rsid w:val="009015A5"/>
    <w:rsid w:val="00901D86"/>
    <w:rsid w:val="00906DC9"/>
    <w:rsid w:val="0091063D"/>
    <w:rsid w:val="00910B40"/>
    <w:rsid w:val="00910BE9"/>
    <w:rsid w:val="0091161B"/>
    <w:rsid w:val="00914AA4"/>
    <w:rsid w:val="00914F68"/>
    <w:rsid w:val="009159A8"/>
    <w:rsid w:val="00923C89"/>
    <w:rsid w:val="00924D55"/>
    <w:rsid w:val="00930508"/>
    <w:rsid w:val="00930697"/>
    <w:rsid w:val="00932BC7"/>
    <w:rsid w:val="009340F6"/>
    <w:rsid w:val="0093447C"/>
    <w:rsid w:val="00934B96"/>
    <w:rsid w:val="00935B12"/>
    <w:rsid w:val="00936EB8"/>
    <w:rsid w:val="00937774"/>
    <w:rsid w:val="00940B80"/>
    <w:rsid w:val="0094190E"/>
    <w:rsid w:val="0094300B"/>
    <w:rsid w:val="009432F5"/>
    <w:rsid w:val="00944B53"/>
    <w:rsid w:val="0094672A"/>
    <w:rsid w:val="00946C10"/>
    <w:rsid w:val="00951783"/>
    <w:rsid w:val="009531DA"/>
    <w:rsid w:val="00956E4C"/>
    <w:rsid w:val="00957357"/>
    <w:rsid w:val="009615C4"/>
    <w:rsid w:val="00962A7C"/>
    <w:rsid w:val="00966A2D"/>
    <w:rsid w:val="0097062E"/>
    <w:rsid w:val="009732F7"/>
    <w:rsid w:val="009801C0"/>
    <w:rsid w:val="00982A18"/>
    <w:rsid w:val="00983134"/>
    <w:rsid w:val="009836C8"/>
    <w:rsid w:val="00987B89"/>
    <w:rsid w:val="00992511"/>
    <w:rsid w:val="00994D71"/>
    <w:rsid w:val="00995022"/>
    <w:rsid w:val="00996889"/>
    <w:rsid w:val="009A1570"/>
    <w:rsid w:val="009A46CF"/>
    <w:rsid w:val="009A4C39"/>
    <w:rsid w:val="009A50B6"/>
    <w:rsid w:val="009A6071"/>
    <w:rsid w:val="009A7531"/>
    <w:rsid w:val="009AB649"/>
    <w:rsid w:val="009B10BC"/>
    <w:rsid w:val="009B399F"/>
    <w:rsid w:val="009B7862"/>
    <w:rsid w:val="009C0467"/>
    <w:rsid w:val="009C2C03"/>
    <w:rsid w:val="009C3001"/>
    <w:rsid w:val="009C5E6C"/>
    <w:rsid w:val="009C71AD"/>
    <w:rsid w:val="009D0220"/>
    <w:rsid w:val="009D1A3D"/>
    <w:rsid w:val="009D3368"/>
    <w:rsid w:val="009D3BFF"/>
    <w:rsid w:val="009D5A9C"/>
    <w:rsid w:val="009D67F8"/>
    <w:rsid w:val="009D6974"/>
    <w:rsid w:val="009D6FBF"/>
    <w:rsid w:val="009E19F9"/>
    <w:rsid w:val="009E25C7"/>
    <w:rsid w:val="009E34B2"/>
    <w:rsid w:val="009E44C1"/>
    <w:rsid w:val="009E4BF8"/>
    <w:rsid w:val="009E6F1E"/>
    <w:rsid w:val="009F150A"/>
    <w:rsid w:val="009F18CB"/>
    <w:rsid w:val="009F1D5A"/>
    <w:rsid w:val="009F258E"/>
    <w:rsid w:val="009F3DA3"/>
    <w:rsid w:val="009F3EF4"/>
    <w:rsid w:val="009F4B1A"/>
    <w:rsid w:val="00A01850"/>
    <w:rsid w:val="00A02B4C"/>
    <w:rsid w:val="00A04CED"/>
    <w:rsid w:val="00A04FD4"/>
    <w:rsid w:val="00A05992"/>
    <w:rsid w:val="00A104D9"/>
    <w:rsid w:val="00A12FFE"/>
    <w:rsid w:val="00A145C8"/>
    <w:rsid w:val="00A14C39"/>
    <w:rsid w:val="00A15082"/>
    <w:rsid w:val="00A1610D"/>
    <w:rsid w:val="00A1677A"/>
    <w:rsid w:val="00A17A32"/>
    <w:rsid w:val="00A20FD0"/>
    <w:rsid w:val="00A2382C"/>
    <w:rsid w:val="00A24D9F"/>
    <w:rsid w:val="00A26DA9"/>
    <w:rsid w:val="00A26DEB"/>
    <w:rsid w:val="00A27B42"/>
    <w:rsid w:val="00A30A72"/>
    <w:rsid w:val="00A31617"/>
    <w:rsid w:val="00A358CA"/>
    <w:rsid w:val="00A434A7"/>
    <w:rsid w:val="00A437BF"/>
    <w:rsid w:val="00A45B50"/>
    <w:rsid w:val="00A471CB"/>
    <w:rsid w:val="00A533C6"/>
    <w:rsid w:val="00A54F67"/>
    <w:rsid w:val="00A558B2"/>
    <w:rsid w:val="00A564B9"/>
    <w:rsid w:val="00A571F5"/>
    <w:rsid w:val="00A60BF4"/>
    <w:rsid w:val="00A61FC2"/>
    <w:rsid w:val="00A66B9C"/>
    <w:rsid w:val="00A67B15"/>
    <w:rsid w:val="00A700CB"/>
    <w:rsid w:val="00A7355E"/>
    <w:rsid w:val="00A7609F"/>
    <w:rsid w:val="00A762DB"/>
    <w:rsid w:val="00A768D9"/>
    <w:rsid w:val="00A77E81"/>
    <w:rsid w:val="00A808E8"/>
    <w:rsid w:val="00A83C46"/>
    <w:rsid w:val="00A84541"/>
    <w:rsid w:val="00A84FF4"/>
    <w:rsid w:val="00A86357"/>
    <w:rsid w:val="00A870C1"/>
    <w:rsid w:val="00A933F9"/>
    <w:rsid w:val="00A946D0"/>
    <w:rsid w:val="00A95344"/>
    <w:rsid w:val="00AA1800"/>
    <w:rsid w:val="00AA1A56"/>
    <w:rsid w:val="00AA1D12"/>
    <w:rsid w:val="00AA390F"/>
    <w:rsid w:val="00AA4CCD"/>
    <w:rsid w:val="00AA6202"/>
    <w:rsid w:val="00AA76B5"/>
    <w:rsid w:val="00AB093D"/>
    <w:rsid w:val="00AB120B"/>
    <w:rsid w:val="00AB2EDB"/>
    <w:rsid w:val="00AB3A83"/>
    <w:rsid w:val="00AB5352"/>
    <w:rsid w:val="00AB54D6"/>
    <w:rsid w:val="00AB6BB6"/>
    <w:rsid w:val="00AC02AA"/>
    <w:rsid w:val="00AC18CB"/>
    <w:rsid w:val="00AC1D8F"/>
    <w:rsid w:val="00AC3756"/>
    <w:rsid w:val="00AC38FF"/>
    <w:rsid w:val="00AC43D0"/>
    <w:rsid w:val="00AC4DB6"/>
    <w:rsid w:val="00AC662B"/>
    <w:rsid w:val="00AD01BD"/>
    <w:rsid w:val="00AD0948"/>
    <w:rsid w:val="00AD1A90"/>
    <w:rsid w:val="00AD3EA6"/>
    <w:rsid w:val="00AD4C09"/>
    <w:rsid w:val="00AD4C72"/>
    <w:rsid w:val="00AD6663"/>
    <w:rsid w:val="00AD671F"/>
    <w:rsid w:val="00AE0A37"/>
    <w:rsid w:val="00AE0AE3"/>
    <w:rsid w:val="00AE0BFB"/>
    <w:rsid w:val="00AE1004"/>
    <w:rsid w:val="00AE1C53"/>
    <w:rsid w:val="00AE26C1"/>
    <w:rsid w:val="00AE417B"/>
    <w:rsid w:val="00AE5414"/>
    <w:rsid w:val="00AE5CD6"/>
    <w:rsid w:val="00AE6DB3"/>
    <w:rsid w:val="00AE71A9"/>
    <w:rsid w:val="00AF0347"/>
    <w:rsid w:val="00AF2417"/>
    <w:rsid w:val="00AF5FEE"/>
    <w:rsid w:val="00AF6593"/>
    <w:rsid w:val="00B009C8"/>
    <w:rsid w:val="00B0165F"/>
    <w:rsid w:val="00B05952"/>
    <w:rsid w:val="00B068B5"/>
    <w:rsid w:val="00B10EDD"/>
    <w:rsid w:val="00B12578"/>
    <w:rsid w:val="00B12E15"/>
    <w:rsid w:val="00B13408"/>
    <w:rsid w:val="00B1346F"/>
    <w:rsid w:val="00B14FEA"/>
    <w:rsid w:val="00B164FF"/>
    <w:rsid w:val="00B17215"/>
    <w:rsid w:val="00B17630"/>
    <w:rsid w:val="00B20644"/>
    <w:rsid w:val="00B20AD0"/>
    <w:rsid w:val="00B26601"/>
    <w:rsid w:val="00B32EFB"/>
    <w:rsid w:val="00B32F59"/>
    <w:rsid w:val="00B3307D"/>
    <w:rsid w:val="00B374EF"/>
    <w:rsid w:val="00B37641"/>
    <w:rsid w:val="00B378BE"/>
    <w:rsid w:val="00B409B2"/>
    <w:rsid w:val="00B423ED"/>
    <w:rsid w:val="00B450F7"/>
    <w:rsid w:val="00B47CF8"/>
    <w:rsid w:val="00B5064E"/>
    <w:rsid w:val="00B50A1A"/>
    <w:rsid w:val="00B5109F"/>
    <w:rsid w:val="00B54EE8"/>
    <w:rsid w:val="00B55929"/>
    <w:rsid w:val="00B56E1F"/>
    <w:rsid w:val="00B576F2"/>
    <w:rsid w:val="00B57BA2"/>
    <w:rsid w:val="00B6168A"/>
    <w:rsid w:val="00B62A9F"/>
    <w:rsid w:val="00B66FD3"/>
    <w:rsid w:val="00B67D44"/>
    <w:rsid w:val="00B711E0"/>
    <w:rsid w:val="00B726FD"/>
    <w:rsid w:val="00B72B19"/>
    <w:rsid w:val="00B73A93"/>
    <w:rsid w:val="00B742CD"/>
    <w:rsid w:val="00B80527"/>
    <w:rsid w:val="00B81C53"/>
    <w:rsid w:val="00B845A6"/>
    <w:rsid w:val="00B84D47"/>
    <w:rsid w:val="00B86D45"/>
    <w:rsid w:val="00B87504"/>
    <w:rsid w:val="00B9031F"/>
    <w:rsid w:val="00B91E3E"/>
    <w:rsid w:val="00B93746"/>
    <w:rsid w:val="00BA3CAF"/>
    <w:rsid w:val="00BA47BD"/>
    <w:rsid w:val="00BA6B4D"/>
    <w:rsid w:val="00BB16B5"/>
    <w:rsid w:val="00BB1E0E"/>
    <w:rsid w:val="00BB2E1D"/>
    <w:rsid w:val="00BB3A65"/>
    <w:rsid w:val="00BB6676"/>
    <w:rsid w:val="00BB7CF6"/>
    <w:rsid w:val="00BB7EA3"/>
    <w:rsid w:val="00BC22CF"/>
    <w:rsid w:val="00BC2610"/>
    <w:rsid w:val="00BC3808"/>
    <w:rsid w:val="00BC4756"/>
    <w:rsid w:val="00BD2470"/>
    <w:rsid w:val="00BD4831"/>
    <w:rsid w:val="00BD5BCF"/>
    <w:rsid w:val="00BD7609"/>
    <w:rsid w:val="00BD79B8"/>
    <w:rsid w:val="00BE07DD"/>
    <w:rsid w:val="00BE1955"/>
    <w:rsid w:val="00BE419B"/>
    <w:rsid w:val="00BE4955"/>
    <w:rsid w:val="00BE629A"/>
    <w:rsid w:val="00BE6564"/>
    <w:rsid w:val="00BF2855"/>
    <w:rsid w:val="00BF2BF3"/>
    <w:rsid w:val="00BF2CDC"/>
    <w:rsid w:val="00BF4637"/>
    <w:rsid w:val="00BF4787"/>
    <w:rsid w:val="00BF51E4"/>
    <w:rsid w:val="00BF70F3"/>
    <w:rsid w:val="00C0331A"/>
    <w:rsid w:val="00C04669"/>
    <w:rsid w:val="00C04949"/>
    <w:rsid w:val="00C079ED"/>
    <w:rsid w:val="00C10495"/>
    <w:rsid w:val="00C118EA"/>
    <w:rsid w:val="00C1267F"/>
    <w:rsid w:val="00C13DA7"/>
    <w:rsid w:val="00C150E4"/>
    <w:rsid w:val="00C175D1"/>
    <w:rsid w:val="00C22A26"/>
    <w:rsid w:val="00C22C84"/>
    <w:rsid w:val="00C256BE"/>
    <w:rsid w:val="00C266C8"/>
    <w:rsid w:val="00C270A2"/>
    <w:rsid w:val="00C34134"/>
    <w:rsid w:val="00C347E6"/>
    <w:rsid w:val="00C34DA2"/>
    <w:rsid w:val="00C36315"/>
    <w:rsid w:val="00C430B1"/>
    <w:rsid w:val="00C4481E"/>
    <w:rsid w:val="00C47778"/>
    <w:rsid w:val="00C47A62"/>
    <w:rsid w:val="00C51738"/>
    <w:rsid w:val="00C5238E"/>
    <w:rsid w:val="00C55D2A"/>
    <w:rsid w:val="00C64955"/>
    <w:rsid w:val="00C66067"/>
    <w:rsid w:val="00C7047A"/>
    <w:rsid w:val="00C70DF3"/>
    <w:rsid w:val="00C717BF"/>
    <w:rsid w:val="00C73DD2"/>
    <w:rsid w:val="00C80E2B"/>
    <w:rsid w:val="00C81EB6"/>
    <w:rsid w:val="00C825D0"/>
    <w:rsid w:val="00C82FA6"/>
    <w:rsid w:val="00C8344B"/>
    <w:rsid w:val="00C834AF"/>
    <w:rsid w:val="00C84886"/>
    <w:rsid w:val="00C86ED1"/>
    <w:rsid w:val="00C87AD3"/>
    <w:rsid w:val="00C918B2"/>
    <w:rsid w:val="00C91FAC"/>
    <w:rsid w:val="00C9217B"/>
    <w:rsid w:val="00C92287"/>
    <w:rsid w:val="00C93D5E"/>
    <w:rsid w:val="00C955F8"/>
    <w:rsid w:val="00C9627F"/>
    <w:rsid w:val="00C96CCB"/>
    <w:rsid w:val="00CA1FF1"/>
    <w:rsid w:val="00CA211D"/>
    <w:rsid w:val="00CA2142"/>
    <w:rsid w:val="00CA2F5B"/>
    <w:rsid w:val="00CA3F97"/>
    <w:rsid w:val="00CA48F6"/>
    <w:rsid w:val="00CA78C0"/>
    <w:rsid w:val="00CA7CA3"/>
    <w:rsid w:val="00CB0E48"/>
    <w:rsid w:val="00CB4331"/>
    <w:rsid w:val="00CB4768"/>
    <w:rsid w:val="00CB5BD0"/>
    <w:rsid w:val="00CB73E8"/>
    <w:rsid w:val="00CC0867"/>
    <w:rsid w:val="00CC090C"/>
    <w:rsid w:val="00CC13AE"/>
    <w:rsid w:val="00CC179E"/>
    <w:rsid w:val="00CC310B"/>
    <w:rsid w:val="00CC4B48"/>
    <w:rsid w:val="00CC5DC3"/>
    <w:rsid w:val="00CD01C2"/>
    <w:rsid w:val="00CD0868"/>
    <w:rsid w:val="00CD542F"/>
    <w:rsid w:val="00CE1917"/>
    <w:rsid w:val="00CE2DD6"/>
    <w:rsid w:val="00CE48E1"/>
    <w:rsid w:val="00CF0715"/>
    <w:rsid w:val="00CF3518"/>
    <w:rsid w:val="00CF62E3"/>
    <w:rsid w:val="00CF7140"/>
    <w:rsid w:val="00D00217"/>
    <w:rsid w:val="00D0025A"/>
    <w:rsid w:val="00D01840"/>
    <w:rsid w:val="00D03D0F"/>
    <w:rsid w:val="00D0425C"/>
    <w:rsid w:val="00D0524D"/>
    <w:rsid w:val="00D06F5D"/>
    <w:rsid w:val="00D12F38"/>
    <w:rsid w:val="00D15099"/>
    <w:rsid w:val="00D17B3E"/>
    <w:rsid w:val="00D20EC6"/>
    <w:rsid w:val="00D22D07"/>
    <w:rsid w:val="00D22F1C"/>
    <w:rsid w:val="00D25DD4"/>
    <w:rsid w:val="00D26EEB"/>
    <w:rsid w:val="00D33045"/>
    <w:rsid w:val="00D33398"/>
    <w:rsid w:val="00D37C5A"/>
    <w:rsid w:val="00D4075B"/>
    <w:rsid w:val="00D431D5"/>
    <w:rsid w:val="00D4421F"/>
    <w:rsid w:val="00D4480E"/>
    <w:rsid w:val="00D46240"/>
    <w:rsid w:val="00D47F2A"/>
    <w:rsid w:val="00D5112F"/>
    <w:rsid w:val="00D52C2E"/>
    <w:rsid w:val="00D53807"/>
    <w:rsid w:val="00D54166"/>
    <w:rsid w:val="00D560FE"/>
    <w:rsid w:val="00D619A8"/>
    <w:rsid w:val="00D62C5D"/>
    <w:rsid w:val="00D66C51"/>
    <w:rsid w:val="00D76053"/>
    <w:rsid w:val="00D77731"/>
    <w:rsid w:val="00D77E21"/>
    <w:rsid w:val="00D8143F"/>
    <w:rsid w:val="00D81EAB"/>
    <w:rsid w:val="00D8201E"/>
    <w:rsid w:val="00D877E2"/>
    <w:rsid w:val="00D91E58"/>
    <w:rsid w:val="00D95563"/>
    <w:rsid w:val="00D95847"/>
    <w:rsid w:val="00D97760"/>
    <w:rsid w:val="00D97D94"/>
    <w:rsid w:val="00DA3561"/>
    <w:rsid w:val="00DA3E1B"/>
    <w:rsid w:val="00DA4B3D"/>
    <w:rsid w:val="00DA71CF"/>
    <w:rsid w:val="00DB106E"/>
    <w:rsid w:val="00DB3DCD"/>
    <w:rsid w:val="00DB43C6"/>
    <w:rsid w:val="00DB672D"/>
    <w:rsid w:val="00DB6E14"/>
    <w:rsid w:val="00DC1525"/>
    <w:rsid w:val="00DC1E2B"/>
    <w:rsid w:val="00DC6073"/>
    <w:rsid w:val="00DC7BCA"/>
    <w:rsid w:val="00DD0C08"/>
    <w:rsid w:val="00DD2B5F"/>
    <w:rsid w:val="00DE42D3"/>
    <w:rsid w:val="00DE6852"/>
    <w:rsid w:val="00DE774A"/>
    <w:rsid w:val="00DF0B21"/>
    <w:rsid w:val="00DF2FEC"/>
    <w:rsid w:val="00DF3C84"/>
    <w:rsid w:val="00DF3CD5"/>
    <w:rsid w:val="00DF4FA3"/>
    <w:rsid w:val="00DF5D81"/>
    <w:rsid w:val="00E0039B"/>
    <w:rsid w:val="00E0060A"/>
    <w:rsid w:val="00E03871"/>
    <w:rsid w:val="00E043D0"/>
    <w:rsid w:val="00E04856"/>
    <w:rsid w:val="00E05616"/>
    <w:rsid w:val="00E12980"/>
    <w:rsid w:val="00E1346C"/>
    <w:rsid w:val="00E14A1A"/>
    <w:rsid w:val="00E15022"/>
    <w:rsid w:val="00E16C62"/>
    <w:rsid w:val="00E20106"/>
    <w:rsid w:val="00E2136D"/>
    <w:rsid w:val="00E22779"/>
    <w:rsid w:val="00E23B8E"/>
    <w:rsid w:val="00E30116"/>
    <w:rsid w:val="00E30B5D"/>
    <w:rsid w:val="00E31DF5"/>
    <w:rsid w:val="00E332AE"/>
    <w:rsid w:val="00E34596"/>
    <w:rsid w:val="00E34FEE"/>
    <w:rsid w:val="00E40D0C"/>
    <w:rsid w:val="00E40FC3"/>
    <w:rsid w:val="00E430AB"/>
    <w:rsid w:val="00E43847"/>
    <w:rsid w:val="00E43DA3"/>
    <w:rsid w:val="00E46824"/>
    <w:rsid w:val="00E476CA"/>
    <w:rsid w:val="00E55A5D"/>
    <w:rsid w:val="00E60649"/>
    <w:rsid w:val="00E63793"/>
    <w:rsid w:val="00E712F8"/>
    <w:rsid w:val="00E72399"/>
    <w:rsid w:val="00E72A86"/>
    <w:rsid w:val="00E73FD8"/>
    <w:rsid w:val="00E746A0"/>
    <w:rsid w:val="00E74A20"/>
    <w:rsid w:val="00E80CBE"/>
    <w:rsid w:val="00E81FE9"/>
    <w:rsid w:val="00E83FD4"/>
    <w:rsid w:val="00E853D2"/>
    <w:rsid w:val="00E87258"/>
    <w:rsid w:val="00E87D53"/>
    <w:rsid w:val="00E9013A"/>
    <w:rsid w:val="00E9038E"/>
    <w:rsid w:val="00E92EFC"/>
    <w:rsid w:val="00E9586E"/>
    <w:rsid w:val="00E9C7AF"/>
    <w:rsid w:val="00EA1B09"/>
    <w:rsid w:val="00EA3702"/>
    <w:rsid w:val="00EA3A91"/>
    <w:rsid w:val="00EA3E42"/>
    <w:rsid w:val="00EA40CE"/>
    <w:rsid w:val="00EA4A39"/>
    <w:rsid w:val="00EA6FE2"/>
    <w:rsid w:val="00EA785E"/>
    <w:rsid w:val="00EB0B25"/>
    <w:rsid w:val="00EB1348"/>
    <w:rsid w:val="00EB21D3"/>
    <w:rsid w:val="00EB29AF"/>
    <w:rsid w:val="00EB2A2F"/>
    <w:rsid w:val="00EB3317"/>
    <w:rsid w:val="00EB5163"/>
    <w:rsid w:val="00EB606A"/>
    <w:rsid w:val="00EC3589"/>
    <w:rsid w:val="00EC43AD"/>
    <w:rsid w:val="00ED0E2F"/>
    <w:rsid w:val="00ED3AFD"/>
    <w:rsid w:val="00ED560B"/>
    <w:rsid w:val="00ED7D72"/>
    <w:rsid w:val="00EE0CD2"/>
    <w:rsid w:val="00EE4E45"/>
    <w:rsid w:val="00EE56FB"/>
    <w:rsid w:val="00EE590A"/>
    <w:rsid w:val="00EE7458"/>
    <w:rsid w:val="00EF03E5"/>
    <w:rsid w:val="00EF06DB"/>
    <w:rsid w:val="00EF1EE2"/>
    <w:rsid w:val="00EF1FCC"/>
    <w:rsid w:val="00EF34F9"/>
    <w:rsid w:val="00EF373E"/>
    <w:rsid w:val="00EF3DE7"/>
    <w:rsid w:val="00EF5CB0"/>
    <w:rsid w:val="00F01F7C"/>
    <w:rsid w:val="00F058A6"/>
    <w:rsid w:val="00F06D03"/>
    <w:rsid w:val="00F1172C"/>
    <w:rsid w:val="00F145F9"/>
    <w:rsid w:val="00F17AF3"/>
    <w:rsid w:val="00F2326A"/>
    <w:rsid w:val="00F23A5D"/>
    <w:rsid w:val="00F24040"/>
    <w:rsid w:val="00F24C1B"/>
    <w:rsid w:val="00F25508"/>
    <w:rsid w:val="00F26CC2"/>
    <w:rsid w:val="00F30825"/>
    <w:rsid w:val="00F3227F"/>
    <w:rsid w:val="00F32438"/>
    <w:rsid w:val="00F33765"/>
    <w:rsid w:val="00F34B44"/>
    <w:rsid w:val="00F36248"/>
    <w:rsid w:val="00F36E70"/>
    <w:rsid w:val="00F40A1B"/>
    <w:rsid w:val="00F41A91"/>
    <w:rsid w:val="00F43015"/>
    <w:rsid w:val="00F4405D"/>
    <w:rsid w:val="00F4680F"/>
    <w:rsid w:val="00F46EDB"/>
    <w:rsid w:val="00F47248"/>
    <w:rsid w:val="00F51BE5"/>
    <w:rsid w:val="00F53CDC"/>
    <w:rsid w:val="00F5555F"/>
    <w:rsid w:val="00F572C9"/>
    <w:rsid w:val="00F60689"/>
    <w:rsid w:val="00F61E4F"/>
    <w:rsid w:val="00F626BB"/>
    <w:rsid w:val="00F634E2"/>
    <w:rsid w:val="00F64330"/>
    <w:rsid w:val="00F65B1E"/>
    <w:rsid w:val="00F6670B"/>
    <w:rsid w:val="00F669A9"/>
    <w:rsid w:val="00F71C46"/>
    <w:rsid w:val="00F74C09"/>
    <w:rsid w:val="00F75AC0"/>
    <w:rsid w:val="00F76B28"/>
    <w:rsid w:val="00F77767"/>
    <w:rsid w:val="00F77D53"/>
    <w:rsid w:val="00F80478"/>
    <w:rsid w:val="00F80F26"/>
    <w:rsid w:val="00F816F6"/>
    <w:rsid w:val="00F847BC"/>
    <w:rsid w:val="00F900CC"/>
    <w:rsid w:val="00F90D24"/>
    <w:rsid w:val="00F96390"/>
    <w:rsid w:val="00F966C4"/>
    <w:rsid w:val="00F9686A"/>
    <w:rsid w:val="00F96D60"/>
    <w:rsid w:val="00F977EA"/>
    <w:rsid w:val="00FA0142"/>
    <w:rsid w:val="00FA11E3"/>
    <w:rsid w:val="00FA446A"/>
    <w:rsid w:val="00FA45DA"/>
    <w:rsid w:val="00FA5992"/>
    <w:rsid w:val="00FA77B2"/>
    <w:rsid w:val="00FB0433"/>
    <w:rsid w:val="00FB1AD2"/>
    <w:rsid w:val="00FB32F4"/>
    <w:rsid w:val="00FB446A"/>
    <w:rsid w:val="00FB5B5E"/>
    <w:rsid w:val="00FC01AC"/>
    <w:rsid w:val="00FC3102"/>
    <w:rsid w:val="00FC7961"/>
    <w:rsid w:val="00FC7C3E"/>
    <w:rsid w:val="00FD282B"/>
    <w:rsid w:val="00FE11A7"/>
    <w:rsid w:val="00FE3066"/>
    <w:rsid w:val="00FE7D41"/>
    <w:rsid w:val="00FF0C4E"/>
    <w:rsid w:val="00FF4891"/>
    <w:rsid w:val="00FF7131"/>
    <w:rsid w:val="01026C71"/>
    <w:rsid w:val="015CD2BD"/>
    <w:rsid w:val="01611802"/>
    <w:rsid w:val="0171401E"/>
    <w:rsid w:val="01936863"/>
    <w:rsid w:val="026B994F"/>
    <w:rsid w:val="0283EB4C"/>
    <w:rsid w:val="0296A8A6"/>
    <w:rsid w:val="02D41DD4"/>
    <w:rsid w:val="02E3FA17"/>
    <w:rsid w:val="03375170"/>
    <w:rsid w:val="034DC7D8"/>
    <w:rsid w:val="03B0F955"/>
    <w:rsid w:val="03BAAD37"/>
    <w:rsid w:val="03DD25E4"/>
    <w:rsid w:val="0409420C"/>
    <w:rsid w:val="04173121"/>
    <w:rsid w:val="041CCC38"/>
    <w:rsid w:val="042E25F9"/>
    <w:rsid w:val="04370EF4"/>
    <w:rsid w:val="044F4003"/>
    <w:rsid w:val="04A4EEA6"/>
    <w:rsid w:val="04F18345"/>
    <w:rsid w:val="051385D6"/>
    <w:rsid w:val="05A6452C"/>
    <w:rsid w:val="05D5638C"/>
    <w:rsid w:val="05E3A366"/>
    <w:rsid w:val="05F0BB55"/>
    <w:rsid w:val="0618C9AA"/>
    <w:rsid w:val="06499118"/>
    <w:rsid w:val="065A2C88"/>
    <w:rsid w:val="06780F7E"/>
    <w:rsid w:val="06814000"/>
    <w:rsid w:val="0689E3DA"/>
    <w:rsid w:val="06BC44E2"/>
    <w:rsid w:val="06D0E2E8"/>
    <w:rsid w:val="072854FB"/>
    <w:rsid w:val="072B15CC"/>
    <w:rsid w:val="07523783"/>
    <w:rsid w:val="07778AEA"/>
    <w:rsid w:val="079F8C47"/>
    <w:rsid w:val="07AA5231"/>
    <w:rsid w:val="07AD64A9"/>
    <w:rsid w:val="08010016"/>
    <w:rsid w:val="085231B2"/>
    <w:rsid w:val="0890A17F"/>
    <w:rsid w:val="08B4AA19"/>
    <w:rsid w:val="08B67C0E"/>
    <w:rsid w:val="08BD658F"/>
    <w:rsid w:val="090D8069"/>
    <w:rsid w:val="0919481F"/>
    <w:rsid w:val="0924653F"/>
    <w:rsid w:val="092E9288"/>
    <w:rsid w:val="0930A0FC"/>
    <w:rsid w:val="0987552B"/>
    <w:rsid w:val="098763A9"/>
    <w:rsid w:val="09983E8F"/>
    <w:rsid w:val="09FFCB7B"/>
    <w:rsid w:val="0A1C95EA"/>
    <w:rsid w:val="0A4AC8CF"/>
    <w:rsid w:val="0A5F34B2"/>
    <w:rsid w:val="0AA88EA1"/>
    <w:rsid w:val="0ACE1C5A"/>
    <w:rsid w:val="0AFC12D3"/>
    <w:rsid w:val="0B01C0A5"/>
    <w:rsid w:val="0B5C42E0"/>
    <w:rsid w:val="0B7605C5"/>
    <w:rsid w:val="0B8FD49D"/>
    <w:rsid w:val="0BD38289"/>
    <w:rsid w:val="0BE43191"/>
    <w:rsid w:val="0BE6381E"/>
    <w:rsid w:val="0C0B1A7E"/>
    <w:rsid w:val="0C0F8837"/>
    <w:rsid w:val="0C15FB93"/>
    <w:rsid w:val="0C244DFD"/>
    <w:rsid w:val="0C44CE43"/>
    <w:rsid w:val="0C5F8825"/>
    <w:rsid w:val="0C8F3F96"/>
    <w:rsid w:val="0C9E4395"/>
    <w:rsid w:val="0CA8EE2D"/>
    <w:rsid w:val="0D1AAB19"/>
    <w:rsid w:val="0D2B73F2"/>
    <w:rsid w:val="0D537A92"/>
    <w:rsid w:val="0D5FABBB"/>
    <w:rsid w:val="0DA37863"/>
    <w:rsid w:val="0DA3EBC8"/>
    <w:rsid w:val="0DC07CB7"/>
    <w:rsid w:val="0E2D195F"/>
    <w:rsid w:val="0E6E11A0"/>
    <w:rsid w:val="0E947A5F"/>
    <w:rsid w:val="0EBDCA9A"/>
    <w:rsid w:val="0ECBE4F5"/>
    <w:rsid w:val="0EF4580D"/>
    <w:rsid w:val="0F0710B0"/>
    <w:rsid w:val="0F11A1F2"/>
    <w:rsid w:val="0F198641"/>
    <w:rsid w:val="0F1AA8F1"/>
    <w:rsid w:val="0F1B82F9"/>
    <w:rsid w:val="0F1E68E5"/>
    <w:rsid w:val="0F3D851B"/>
    <w:rsid w:val="0F3E127D"/>
    <w:rsid w:val="0F49A79F"/>
    <w:rsid w:val="0FC585F9"/>
    <w:rsid w:val="0FFD1AF0"/>
    <w:rsid w:val="10303C04"/>
    <w:rsid w:val="104226FA"/>
    <w:rsid w:val="1044CC68"/>
    <w:rsid w:val="106B8089"/>
    <w:rsid w:val="107B3991"/>
    <w:rsid w:val="109B9967"/>
    <w:rsid w:val="10D05755"/>
    <w:rsid w:val="10ECF006"/>
    <w:rsid w:val="11455470"/>
    <w:rsid w:val="115F7A89"/>
    <w:rsid w:val="1192CC5D"/>
    <w:rsid w:val="11A41FA3"/>
    <w:rsid w:val="11E53B63"/>
    <w:rsid w:val="12005403"/>
    <w:rsid w:val="1214E068"/>
    <w:rsid w:val="1232126D"/>
    <w:rsid w:val="127B4DAD"/>
    <w:rsid w:val="12A87703"/>
    <w:rsid w:val="12BC0D04"/>
    <w:rsid w:val="12C0177E"/>
    <w:rsid w:val="12C574B3"/>
    <w:rsid w:val="12C788D8"/>
    <w:rsid w:val="13475C96"/>
    <w:rsid w:val="13669E12"/>
    <w:rsid w:val="13BD5C33"/>
    <w:rsid w:val="13D0DD85"/>
    <w:rsid w:val="145AF203"/>
    <w:rsid w:val="1480E278"/>
    <w:rsid w:val="14810779"/>
    <w:rsid w:val="14A90F82"/>
    <w:rsid w:val="14BECA0B"/>
    <w:rsid w:val="14FF3598"/>
    <w:rsid w:val="15724430"/>
    <w:rsid w:val="158755E7"/>
    <w:rsid w:val="15A71961"/>
    <w:rsid w:val="15C2616B"/>
    <w:rsid w:val="162D4C50"/>
    <w:rsid w:val="16A787E8"/>
    <w:rsid w:val="16C9D773"/>
    <w:rsid w:val="16D996B9"/>
    <w:rsid w:val="16EEB68A"/>
    <w:rsid w:val="1767F549"/>
    <w:rsid w:val="17964355"/>
    <w:rsid w:val="17C8AFB2"/>
    <w:rsid w:val="1834CA01"/>
    <w:rsid w:val="18664CCE"/>
    <w:rsid w:val="18929896"/>
    <w:rsid w:val="18F3F99B"/>
    <w:rsid w:val="190FF533"/>
    <w:rsid w:val="1935C124"/>
    <w:rsid w:val="195C1AF3"/>
    <w:rsid w:val="1983E409"/>
    <w:rsid w:val="1A0EE1E1"/>
    <w:rsid w:val="1A11C0DD"/>
    <w:rsid w:val="1A3398B4"/>
    <w:rsid w:val="1A706E7C"/>
    <w:rsid w:val="1A9D89EC"/>
    <w:rsid w:val="1AD569FE"/>
    <w:rsid w:val="1B385883"/>
    <w:rsid w:val="1B3EF998"/>
    <w:rsid w:val="1B968C64"/>
    <w:rsid w:val="1C0A465D"/>
    <w:rsid w:val="1C1E848E"/>
    <w:rsid w:val="1CE40F2C"/>
    <w:rsid w:val="1D5570CC"/>
    <w:rsid w:val="1D62540F"/>
    <w:rsid w:val="1E34D474"/>
    <w:rsid w:val="1E6E5193"/>
    <w:rsid w:val="1E8E5AFE"/>
    <w:rsid w:val="1ED400C1"/>
    <w:rsid w:val="1EE5379C"/>
    <w:rsid w:val="1F3EDA58"/>
    <w:rsid w:val="1F3F10AF"/>
    <w:rsid w:val="1F42E822"/>
    <w:rsid w:val="1F5124D1"/>
    <w:rsid w:val="1F73B8FD"/>
    <w:rsid w:val="1F8D3911"/>
    <w:rsid w:val="1FCA3ECC"/>
    <w:rsid w:val="200B1C56"/>
    <w:rsid w:val="202393BA"/>
    <w:rsid w:val="204C5122"/>
    <w:rsid w:val="208C5D14"/>
    <w:rsid w:val="209B6F0F"/>
    <w:rsid w:val="20B7BE6C"/>
    <w:rsid w:val="20E022DC"/>
    <w:rsid w:val="20E6083F"/>
    <w:rsid w:val="211CFFD9"/>
    <w:rsid w:val="218383D5"/>
    <w:rsid w:val="21FC6541"/>
    <w:rsid w:val="220A044B"/>
    <w:rsid w:val="2216B0CC"/>
    <w:rsid w:val="221E5AF0"/>
    <w:rsid w:val="22938743"/>
    <w:rsid w:val="22A191CD"/>
    <w:rsid w:val="22B77952"/>
    <w:rsid w:val="22ED8FF7"/>
    <w:rsid w:val="22EE97FB"/>
    <w:rsid w:val="22F43229"/>
    <w:rsid w:val="23347A6F"/>
    <w:rsid w:val="2383FAA3"/>
    <w:rsid w:val="23A7C4D0"/>
    <w:rsid w:val="23C620B2"/>
    <w:rsid w:val="23CE18D1"/>
    <w:rsid w:val="24035520"/>
    <w:rsid w:val="242BF14F"/>
    <w:rsid w:val="243B855E"/>
    <w:rsid w:val="244822E5"/>
    <w:rsid w:val="2484D681"/>
    <w:rsid w:val="2498F5CE"/>
    <w:rsid w:val="249DDDB7"/>
    <w:rsid w:val="24A17B48"/>
    <w:rsid w:val="24AF98E3"/>
    <w:rsid w:val="24BD3B14"/>
    <w:rsid w:val="24F26CDE"/>
    <w:rsid w:val="25524D4E"/>
    <w:rsid w:val="259F0AED"/>
    <w:rsid w:val="25A052FA"/>
    <w:rsid w:val="25C64A31"/>
    <w:rsid w:val="26340597"/>
    <w:rsid w:val="266A3BBC"/>
    <w:rsid w:val="269B3A73"/>
    <w:rsid w:val="26A1BB8E"/>
    <w:rsid w:val="27179EA1"/>
    <w:rsid w:val="27552D04"/>
    <w:rsid w:val="27B89329"/>
    <w:rsid w:val="28031BC4"/>
    <w:rsid w:val="281B1D90"/>
    <w:rsid w:val="2825CD06"/>
    <w:rsid w:val="2866B9A6"/>
    <w:rsid w:val="286C1E25"/>
    <w:rsid w:val="28A718EF"/>
    <w:rsid w:val="28F00B4B"/>
    <w:rsid w:val="29526231"/>
    <w:rsid w:val="296777EF"/>
    <w:rsid w:val="296BC141"/>
    <w:rsid w:val="2987E1EC"/>
    <w:rsid w:val="29D1B0A7"/>
    <w:rsid w:val="29E8998C"/>
    <w:rsid w:val="2A06134C"/>
    <w:rsid w:val="2A731B9B"/>
    <w:rsid w:val="2A763D2A"/>
    <w:rsid w:val="2ABEACB3"/>
    <w:rsid w:val="2B07E07E"/>
    <w:rsid w:val="2B342056"/>
    <w:rsid w:val="2B6FAFC2"/>
    <w:rsid w:val="2BA4230F"/>
    <w:rsid w:val="2C436C10"/>
    <w:rsid w:val="2C4CB125"/>
    <w:rsid w:val="2CB9A5BD"/>
    <w:rsid w:val="2CC6359B"/>
    <w:rsid w:val="2D373933"/>
    <w:rsid w:val="2DA7FC0C"/>
    <w:rsid w:val="2DD7998A"/>
    <w:rsid w:val="2E070AD8"/>
    <w:rsid w:val="2E318E1B"/>
    <w:rsid w:val="2E602A11"/>
    <w:rsid w:val="2F37C4AB"/>
    <w:rsid w:val="2F75B5DD"/>
    <w:rsid w:val="2F7ACDAB"/>
    <w:rsid w:val="2FB016AC"/>
    <w:rsid w:val="2FB5EC55"/>
    <w:rsid w:val="2FDD90EC"/>
    <w:rsid w:val="2FE77832"/>
    <w:rsid w:val="300A62F1"/>
    <w:rsid w:val="302C07C4"/>
    <w:rsid w:val="30782299"/>
    <w:rsid w:val="308D2D94"/>
    <w:rsid w:val="309E402D"/>
    <w:rsid w:val="30D7650B"/>
    <w:rsid w:val="30D8F704"/>
    <w:rsid w:val="312A87AA"/>
    <w:rsid w:val="314EFC81"/>
    <w:rsid w:val="31C14D78"/>
    <w:rsid w:val="31E5AF81"/>
    <w:rsid w:val="32971F83"/>
    <w:rsid w:val="331F9328"/>
    <w:rsid w:val="333366D3"/>
    <w:rsid w:val="334D0F08"/>
    <w:rsid w:val="338DC6A4"/>
    <w:rsid w:val="33BD2A98"/>
    <w:rsid w:val="33E09DED"/>
    <w:rsid w:val="34757A04"/>
    <w:rsid w:val="349228E1"/>
    <w:rsid w:val="34A81738"/>
    <w:rsid w:val="34C7C607"/>
    <w:rsid w:val="34EDEB80"/>
    <w:rsid w:val="350E10F5"/>
    <w:rsid w:val="35411F3B"/>
    <w:rsid w:val="3568EA7D"/>
    <w:rsid w:val="35708C79"/>
    <w:rsid w:val="35A9818A"/>
    <w:rsid w:val="35BA1A2D"/>
    <w:rsid w:val="35C87B12"/>
    <w:rsid w:val="3630D263"/>
    <w:rsid w:val="363936E4"/>
    <w:rsid w:val="3696567E"/>
    <w:rsid w:val="36EBDD81"/>
    <w:rsid w:val="36F3D8B1"/>
    <w:rsid w:val="3708FEB1"/>
    <w:rsid w:val="37256DFC"/>
    <w:rsid w:val="376C57CD"/>
    <w:rsid w:val="37852574"/>
    <w:rsid w:val="37ECF069"/>
    <w:rsid w:val="3811AAC2"/>
    <w:rsid w:val="3838D5DC"/>
    <w:rsid w:val="38530977"/>
    <w:rsid w:val="3859A6DC"/>
    <w:rsid w:val="3864EB04"/>
    <w:rsid w:val="386EC4CA"/>
    <w:rsid w:val="3878ED32"/>
    <w:rsid w:val="38C7B3E3"/>
    <w:rsid w:val="38E7D410"/>
    <w:rsid w:val="38EBFF9C"/>
    <w:rsid w:val="395AFB02"/>
    <w:rsid w:val="3964C734"/>
    <w:rsid w:val="3988A319"/>
    <w:rsid w:val="39A0F105"/>
    <w:rsid w:val="39D5F064"/>
    <w:rsid w:val="39F370C1"/>
    <w:rsid w:val="3A14C206"/>
    <w:rsid w:val="3A1EA59D"/>
    <w:rsid w:val="3A8B1EC5"/>
    <w:rsid w:val="3A9538E8"/>
    <w:rsid w:val="3AD79B06"/>
    <w:rsid w:val="3AE634CB"/>
    <w:rsid w:val="3B1362C5"/>
    <w:rsid w:val="3B49F87A"/>
    <w:rsid w:val="3B57AA0B"/>
    <w:rsid w:val="3B9AEA58"/>
    <w:rsid w:val="3BAD7A1E"/>
    <w:rsid w:val="3C1A7E2C"/>
    <w:rsid w:val="3C33E22B"/>
    <w:rsid w:val="3C65EF7B"/>
    <w:rsid w:val="3CEF188E"/>
    <w:rsid w:val="3D44A08B"/>
    <w:rsid w:val="3D81EC16"/>
    <w:rsid w:val="3D99A6D9"/>
    <w:rsid w:val="3DA14EEB"/>
    <w:rsid w:val="3DCE6195"/>
    <w:rsid w:val="3E5BC478"/>
    <w:rsid w:val="3E9C9B72"/>
    <w:rsid w:val="3EDB83AF"/>
    <w:rsid w:val="3F234973"/>
    <w:rsid w:val="3F2B06E8"/>
    <w:rsid w:val="3F3019D3"/>
    <w:rsid w:val="3F4EC906"/>
    <w:rsid w:val="3F534506"/>
    <w:rsid w:val="3F7692B9"/>
    <w:rsid w:val="3FD81C86"/>
    <w:rsid w:val="3FD96D5F"/>
    <w:rsid w:val="3FDFFF0D"/>
    <w:rsid w:val="3FF964AA"/>
    <w:rsid w:val="40173CBE"/>
    <w:rsid w:val="401E7D88"/>
    <w:rsid w:val="40455EE6"/>
    <w:rsid w:val="40504216"/>
    <w:rsid w:val="4066CEB6"/>
    <w:rsid w:val="40A6C4D2"/>
    <w:rsid w:val="40CE5851"/>
    <w:rsid w:val="40E348A2"/>
    <w:rsid w:val="40F87248"/>
    <w:rsid w:val="41199E14"/>
    <w:rsid w:val="41279755"/>
    <w:rsid w:val="413B8E53"/>
    <w:rsid w:val="41D4CA83"/>
    <w:rsid w:val="41ED44A9"/>
    <w:rsid w:val="42270BEC"/>
    <w:rsid w:val="423A8018"/>
    <w:rsid w:val="4255AC2F"/>
    <w:rsid w:val="4264A22E"/>
    <w:rsid w:val="427ECBD2"/>
    <w:rsid w:val="42CB6E1E"/>
    <w:rsid w:val="42DDDD12"/>
    <w:rsid w:val="4328B0CD"/>
    <w:rsid w:val="4330DEB5"/>
    <w:rsid w:val="4331816B"/>
    <w:rsid w:val="43D165FD"/>
    <w:rsid w:val="43FC2746"/>
    <w:rsid w:val="441662ED"/>
    <w:rsid w:val="441916F2"/>
    <w:rsid w:val="44312B0A"/>
    <w:rsid w:val="44351509"/>
    <w:rsid w:val="446CE444"/>
    <w:rsid w:val="44AAB235"/>
    <w:rsid w:val="44AE3217"/>
    <w:rsid w:val="45086E71"/>
    <w:rsid w:val="45173C13"/>
    <w:rsid w:val="453F3D1E"/>
    <w:rsid w:val="45F568A8"/>
    <w:rsid w:val="460D0632"/>
    <w:rsid w:val="4613ECD2"/>
    <w:rsid w:val="4659932E"/>
    <w:rsid w:val="46A95463"/>
    <w:rsid w:val="46F1D697"/>
    <w:rsid w:val="47402904"/>
    <w:rsid w:val="476B0D66"/>
    <w:rsid w:val="47AE49F8"/>
    <w:rsid w:val="47BB482D"/>
    <w:rsid w:val="47D6101C"/>
    <w:rsid w:val="47DB7EEB"/>
    <w:rsid w:val="47DE80CC"/>
    <w:rsid w:val="48013643"/>
    <w:rsid w:val="4874E85F"/>
    <w:rsid w:val="487D7B33"/>
    <w:rsid w:val="48A9618C"/>
    <w:rsid w:val="48FDADBD"/>
    <w:rsid w:val="49586048"/>
    <w:rsid w:val="496AA323"/>
    <w:rsid w:val="499C91EB"/>
    <w:rsid w:val="49C3B47F"/>
    <w:rsid w:val="49D43BAF"/>
    <w:rsid w:val="49F331BA"/>
    <w:rsid w:val="4A3DB9ED"/>
    <w:rsid w:val="4A49C745"/>
    <w:rsid w:val="4A6FF7C6"/>
    <w:rsid w:val="4A8C86B3"/>
    <w:rsid w:val="4A8E852F"/>
    <w:rsid w:val="4A9D0B7D"/>
    <w:rsid w:val="4AC486F1"/>
    <w:rsid w:val="4AD48342"/>
    <w:rsid w:val="4B0C6B78"/>
    <w:rsid w:val="4B22BBFD"/>
    <w:rsid w:val="4B33F9C3"/>
    <w:rsid w:val="4B67E7A0"/>
    <w:rsid w:val="4B82F30A"/>
    <w:rsid w:val="4B9377B4"/>
    <w:rsid w:val="4BB7E80B"/>
    <w:rsid w:val="4BDABAA1"/>
    <w:rsid w:val="4BDBFFE9"/>
    <w:rsid w:val="4C40A592"/>
    <w:rsid w:val="4C47ABFA"/>
    <w:rsid w:val="4C4B936F"/>
    <w:rsid w:val="4CA45987"/>
    <w:rsid w:val="4CC8C238"/>
    <w:rsid w:val="4D0689FD"/>
    <w:rsid w:val="4D228182"/>
    <w:rsid w:val="4D22B034"/>
    <w:rsid w:val="4D526738"/>
    <w:rsid w:val="4D778BB5"/>
    <w:rsid w:val="4D7B71A4"/>
    <w:rsid w:val="4D9E7FCF"/>
    <w:rsid w:val="4DB2A855"/>
    <w:rsid w:val="4DEC69AC"/>
    <w:rsid w:val="4DF13A96"/>
    <w:rsid w:val="4E21D3D7"/>
    <w:rsid w:val="4E3F626A"/>
    <w:rsid w:val="4E4AAFEC"/>
    <w:rsid w:val="4E5211DA"/>
    <w:rsid w:val="4EE8A551"/>
    <w:rsid w:val="4EFD9E7F"/>
    <w:rsid w:val="4F1F8197"/>
    <w:rsid w:val="4F42821D"/>
    <w:rsid w:val="4F756C64"/>
    <w:rsid w:val="4F85EECF"/>
    <w:rsid w:val="4FBB00D2"/>
    <w:rsid w:val="5060AE99"/>
    <w:rsid w:val="50611F5B"/>
    <w:rsid w:val="50823D82"/>
    <w:rsid w:val="50C15F15"/>
    <w:rsid w:val="50CD2F99"/>
    <w:rsid w:val="50DEB217"/>
    <w:rsid w:val="512A906C"/>
    <w:rsid w:val="516AFFC7"/>
    <w:rsid w:val="51D3D963"/>
    <w:rsid w:val="520E9241"/>
    <w:rsid w:val="521E6CE6"/>
    <w:rsid w:val="52588AD6"/>
    <w:rsid w:val="526E8F36"/>
    <w:rsid w:val="52C12811"/>
    <w:rsid w:val="52D5AB71"/>
    <w:rsid w:val="52D7499D"/>
    <w:rsid w:val="53137CEA"/>
    <w:rsid w:val="5383FE34"/>
    <w:rsid w:val="53A1D796"/>
    <w:rsid w:val="53AFAB51"/>
    <w:rsid w:val="53FC9715"/>
    <w:rsid w:val="53FFADC9"/>
    <w:rsid w:val="54339408"/>
    <w:rsid w:val="548EBB7D"/>
    <w:rsid w:val="5492E19D"/>
    <w:rsid w:val="5497E333"/>
    <w:rsid w:val="54B6FA91"/>
    <w:rsid w:val="54CF5153"/>
    <w:rsid w:val="54E17123"/>
    <w:rsid w:val="550F003C"/>
    <w:rsid w:val="5528E511"/>
    <w:rsid w:val="5548142D"/>
    <w:rsid w:val="554CEBAB"/>
    <w:rsid w:val="559B2B02"/>
    <w:rsid w:val="55E9BD0F"/>
    <w:rsid w:val="5621C4C4"/>
    <w:rsid w:val="56486614"/>
    <w:rsid w:val="565BB096"/>
    <w:rsid w:val="565CE69C"/>
    <w:rsid w:val="566C3F4D"/>
    <w:rsid w:val="56848E27"/>
    <w:rsid w:val="568D35E0"/>
    <w:rsid w:val="56BF01AE"/>
    <w:rsid w:val="572B0606"/>
    <w:rsid w:val="5767D746"/>
    <w:rsid w:val="577ECC6C"/>
    <w:rsid w:val="578A410C"/>
    <w:rsid w:val="579DF11E"/>
    <w:rsid w:val="57A2D0CB"/>
    <w:rsid w:val="5804CC80"/>
    <w:rsid w:val="58320C0C"/>
    <w:rsid w:val="58430A07"/>
    <w:rsid w:val="584B80AB"/>
    <w:rsid w:val="5873364E"/>
    <w:rsid w:val="5883E05D"/>
    <w:rsid w:val="588F98B7"/>
    <w:rsid w:val="58C60FFB"/>
    <w:rsid w:val="58CB60AB"/>
    <w:rsid w:val="59A5D0B4"/>
    <w:rsid w:val="59F9B790"/>
    <w:rsid w:val="5A4E5DA8"/>
    <w:rsid w:val="5A56FA90"/>
    <w:rsid w:val="5AB56B89"/>
    <w:rsid w:val="5B27A9C6"/>
    <w:rsid w:val="5B3E293B"/>
    <w:rsid w:val="5B93F41B"/>
    <w:rsid w:val="5B9671FB"/>
    <w:rsid w:val="5BB8E5A0"/>
    <w:rsid w:val="5BCB4FD8"/>
    <w:rsid w:val="5C71C31B"/>
    <w:rsid w:val="5C995B90"/>
    <w:rsid w:val="5CFFF33B"/>
    <w:rsid w:val="5D38BDD2"/>
    <w:rsid w:val="5D6AB700"/>
    <w:rsid w:val="5D7110AC"/>
    <w:rsid w:val="5D7129CF"/>
    <w:rsid w:val="5D8B46EA"/>
    <w:rsid w:val="5D96CBAB"/>
    <w:rsid w:val="5DF37313"/>
    <w:rsid w:val="5EE5D41F"/>
    <w:rsid w:val="5F2AE4A1"/>
    <w:rsid w:val="5F35891E"/>
    <w:rsid w:val="5F39F10E"/>
    <w:rsid w:val="5FB46517"/>
    <w:rsid w:val="5FB9E154"/>
    <w:rsid w:val="5FC4E969"/>
    <w:rsid w:val="5FF13B86"/>
    <w:rsid w:val="5FF927CB"/>
    <w:rsid w:val="6013DE42"/>
    <w:rsid w:val="6046012C"/>
    <w:rsid w:val="60A76BF8"/>
    <w:rsid w:val="60B9AC91"/>
    <w:rsid w:val="60C8377E"/>
    <w:rsid w:val="60E261CD"/>
    <w:rsid w:val="6102226B"/>
    <w:rsid w:val="61126C07"/>
    <w:rsid w:val="61154277"/>
    <w:rsid w:val="61641845"/>
    <w:rsid w:val="61952C13"/>
    <w:rsid w:val="6195FAC9"/>
    <w:rsid w:val="61D18D39"/>
    <w:rsid w:val="61E35BAD"/>
    <w:rsid w:val="61F360C8"/>
    <w:rsid w:val="6203AA12"/>
    <w:rsid w:val="62265999"/>
    <w:rsid w:val="62340A7F"/>
    <w:rsid w:val="62ADF192"/>
    <w:rsid w:val="62CAEEDC"/>
    <w:rsid w:val="62FE38EE"/>
    <w:rsid w:val="63131A9B"/>
    <w:rsid w:val="6324699E"/>
    <w:rsid w:val="63409B74"/>
    <w:rsid w:val="63532909"/>
    <w:rsid w:val="637512A1"/>
    <w:rsid w:val="6379EF9E"/>
    <w:rsid w:val="63C60C79"/>
    <w:rsid w:val="63F3A715"/>
    <w:rsid w:val="640452F5"/>
    <w:rsid w:val="6442BA3B"/>
    <w:rsid w:val="644B8DEE"/>
    <w:rsid w:val="646622C7"/>
    <w:rsid w:val="649AB2BE"/>
    <w:rsid w:val="64D0A1F6"/>
    <w:rsid w:val="65110031"/>
    <w:rsid w:val="651D50D0"/>
    <w:rsid w:val="652DCA95"/>
    <w:rsid w:val="655F5CAE"/>
    <w:rsid w:val="65916B18"/>
    <w:rsid w:val="659D7790"/>
    <w:rsid w:val="65AB9119"/>
    <w:rsid w:val="66213019"/>
    <w:rsid w:val="6623AEEF"/>
    <w:rsid w:val="66395BAA"/>
    <w:rsid w:val="66533EA9"/>
    <w:rsid w:val="665E90E0"/>
    <w:rsid w:val="66601A60"/>
    <w:rsid w:val="666BAEF4"/>
    <w:rsid w:val="6678479A"/>
    <w:rsid w:val="667EEB80"/>
    <w:rsid w:val="66AC7472"/>
    <w:rsid w:val="66CAD840"/>
    <w:rsid w:val="670F28D5"/>
    <w:rsid w:val="6759B0B0"/>
    <w:rsid w:val="67928178"/>
    <w:rsid w:val="67C1A15A"/>
    <w:rsid w:val="67D723CB"/>
    <w:rsid w:val="67E1379B"/>
    <w:rsid w:val="67EC97F6"/>
    <w:rsid w:val="67F0CEDE"/>
    <w:rsid w:val="67FF9726"/>
    <w:rsid w:val="6834D4B3"/>
    <w:rsid w:val="685640B4"/>
    <w:rsid w:val="6879C3E9"/>
    <w:rsid w:val="68A68CB1"/>
    <w:rsid w:val="68AFF25F"/>
    <w:rsid w:val="68DE4F1D"/>
    <w:rsid w:val="691F4EF0"/>
    <w:rsid w:val="69383827"/>
    <w:rsid w:val="694103D0"/>
    <w:rsid w:val="6976990B"/>
    <w:rsid w:val="699C55F3"/>
    <w:rsid w:val="69CB161A"/>
    <w:rsid w:val="69D36003"/>
    <w:rsid w:val="6A1524E3"/>
    <w:rsid w:val="6A40E559"/>
    <w:rsid w:val="6A426FB4"/>
    <w:rsid w:val="6A8E3274"/>
    <w:rsid w:val="6A99A1DE"/>
    <w:rsid w:val="6AB05774"/>
    <w:rsid w:val="6AC15E03"/>
    <w:rsid w:val="6AD2328D"/>
    <w:rsid w:val="6ADBB7EC"/>
    <w:rsid w:val="6B1F6B2A"/>
    <w:rsid w:val="6B955F6B"/>
    <w:rsid w:val="6BFDD629"/>
    <w:rsid w:val="6C468F2B"/>
    <w:rsid w:val="6C90FD66"/>
    <w:rsid w:val="6CE695DB"/>
    <w:rsid w:val="6D5A90D8"/>
    <w:rsid w:val="6D747BC8"/>
    <w:rsid w:val="6DF52618"/>
    <w:rsid w:val="6E3A85C3"/>
    <w:rsid w:val="6E82FE44"/>
    <w:rsid w:val="6E8B7706"/>
    <w:rsid w:val="6E8C98F7"/>
    <w:rsid w:val="6E8CBCE9"/>
    <w:rsid w:val="6EBAAFD7"/>
    <w:rsid w:val="6F13578F"/>
    <w:rsid w:val="6F1BA218"/>
    <w:rsid w:val="6F859677"/>
    <w:rsid w:val="6FAD718E"/>
    <w:rsid w:val="6FCD5175"/>
    <w:rsid w:val="6FEB52CD"/>
    <w:rsid w:val="6FF01EEC"/>
    <w:rsid w:val="7000A148"/>
    <w:rsid w:val="7008E5C3"/>
    <w:rsid w:val="701A0BD7"/>
    <w:rsid w:val="7027A5F9"/>
    <w:rsid w:val="7048C94C"/>
    <w:rsid w:val="70793040"/>
    <w:rsid w:val="7080CF28"/>
    <w:rsid w:val="70D4D909"/>
    <w:rsid w:val="71030C80"/>
    <w:rsid w:val="7115EFB2"/>
    <w:rsid w:val="7125CC89"/>
    <w:rsid w:val="712CED71"/>
    <w:rsid w:val="71858DE2"/>
    <w:rsid w:val="7188B8D3"/>
    <w:rsid w:val="719044EE"/>
    <w:rsid w:val="71C260C5"/>
    <w:rsid w:val="71D5AB5F"/>
    <w:rsid w:val="71DA5B48"/>
    <w:rsid w:val="7203B347"/>
    <w:rsid w:val="725E70AE"/>
    <w:rsid w:val="7284C1C0"/>
    <w:rsid w:val="72AE4556"/>
    <w:rsid w:val="72BE9404"/>
    <w:rsid w:val="732DEC5E"/>
    <w:rsid w:val="734C41FA"/>
    <w:rsid w:val="738382BE"/>
    <w:rsid w:val="738FED93"/>
    <w:rsid w:val="73FAFF84"/>
    <w:rsid w:val="7457AC54"/>
    <w:rsid w:val="74597C6D"/>
    <w:rsid w:val="7481BBBB"/>
    <w:rsid w:val="7487B480"/>
    <w:rsid w:val="74AE2761"/>
    <w:rsid w:val="74AF6489"/>
    <w:rsid w:val="74D46CDF"/>
    <w:rsid w:val="74E8B683"/>
    <w:rsid w:val="75051357"/>
    <w:rsid w:val="75545DC8"/>
    <w:rsid w:val="75BD861D"/>
    <w:rsid w:val="75C10A2C"/>
    <w:rsid w:val="7616E5D7"/>
    <w:rsid w:val="76981CE5"/>
    <w:rsid w:val="76B4C8F1"/>
    <w:rsid w:val="76C1E8C5"/>
    <w:rsid w:val="76E61493"/>
    <w:rsid w:val="76EB694E"/>
    <w:rsid w:val="771714C3"/>
    <w:rsid w:val="773C3040"/>
    <w:rsid w:val="7742B6B9"/>
    <w:rsid w:val="77ECFAF3"/>
    <w:rsid w:val="77FAF34F"/>
    <w:rsid w:val="780DF918"/>
    <w:rsid w:val="7835F703"/>
    <w:rsid w:val="78E7D157"/>
    <w:rsid w:val="78F71873"/>
    <w:rsid w:val="7915935D"/>
    <w:rsid w:val="793C7CBD"/>
    <w:rsid w:val="79F32B5D"/>
    <w:rsid w:val="7A87512C"/>
    <w:rsid w:val="7AD8DD1B"/>
    <w:rsid w:val="7AF4DFDB"/>
    <w:rsid w:val="7B244241"/>
    <w:rsid w:val="7B324937"/>
    <w:rsid w:val="7B45D5E4"/>
    <w:rsid w:val="7B6A8983"/>
    <w:rsid w:val="7B7C37ED"/>
    <w:rsid w:val="7B9D4E7E"/>
    <w:rsid w:val="7BE3996D"/>
    <w:rsid w:val="7BE71698"/>
    <w:rsid w:val="7BF76E7B"/>
    <w:rsid w:val="7C12C7CF"/>
    <w:rsid w:val="7C31A1E8"/>
    <w:rsid w:val="7C3B10F6"/>
    <w:rsid w:val="7C6CDE9E"/>
    <w:rsid w:val="7CA14DB0"/>
    <w:rsid w:val="7CAB81CA"/>
    <w:rsid w:val="7CF9E084"/>
    <w:rsid w:val="7D2705FE"/>
    <w:rsid w:val="7D5E9964"/>
    <w:rsid w:val="7D81F0A4"/>
    <w:rsid w:val="7D841014"/>
    <w:rsid w:val="7D8ABCB1"/>
    <w:rsid w:val="7D9C99C0"/>
    <w:rsid w:val="7DA936C4"/>
    <w:rsid w:val="7DBD64DE"/>
    <w:rsid w:val="7DC9AECB"/>
    <w:rsid w:val="7E1F308C"/>
    <w:rsid w:val="7E248583"/>
    <w:rsid w:val="7E27BDFF"/>
    <w:rsid w:val="7E40CBE6"/>
    <w:rsid w:val="7E590C84"/>
    <w:rsid w:val="7EA4492A"/>
    <w:rsid w:val="7EA85E80"/>
    <w:rsid w:val="7EC20E70"/>
    <w:rsid w:val="7EEB4F8F"/>
    <w:rsid w:val="7EFF258F"/>
    <w:rsid w:val="7F7D79EA"/>
    <w:rsid w:val="7F7DD0EA"/>
    <w:rsid w:val="7F8E6A81"/>
    <w:rsid w:val="7FC1C279"/>
    <w:rsid w:val="7FC2329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6259DF"/>
  <w15:chartTrackingRefBased/>
  <w15:docId w15:val="{127274ED-C835-4747-A140-9B62B1753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5952"/>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qFormat/>
    <w:rsid w:val="00B059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059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B0595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B0595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0595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0595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0595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0595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0595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0595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0595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B0595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0595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0595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0595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0595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0595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05952"/>
    <w:rPr>
      <w:rFonts w:eastAsiaTheme="majorEastAsia" w:cstheme="majorBidi"/>
      <w:color w:val="272727" w:themeColor="text1" w:themeTint="D8"/>
    </w:rPr>
  </w:style>
  <w:style w:type="paragraph" w:styleId="Title">
    <w:name w:val="Title"/>
    <w:basedOn w:val="Normal"/>
    <w:next w:val="Normal"/>
    <w:link w:val="TitleChar"/>
    <w:uiPriority w:val="10"/>
    <w:qFormat/>
    <w:rsid w:val="00B0595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0595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0595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0595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05952"/>
    <w:pPr>
      <w:spacing w:before="160"/>
      <w:jc w:val="center"/>
    </w:pPr>
    <w:rPr>
      <w:i/>
      <w:iCs/>
      <w:color w:val="404040" w:themeColor="text1" w:themeTint="BF"/>
    </w:rPr>
  </w:style>
  <w:style w:type="character" w:customStyle="1" w:styleId="QuoteChar">
    <w:name w:val="Quote Char"/>
    <w:basedOn w:val="DefaultParagraphFont"/>
    <w:link w:val="Quote"/>
    <w:uiPriority w:val="29"/>
    <w:rsid w:val="00B05952"/>
    <w:rPr>
      <w:i/>
      <w:iCs/>
      <w:color w:val="404040" w:themeColor="text1" w:themeTint="BF"/>
    </w:rPr>
  </w:style>
  <w:style w:type="paragraph" w:styleId="ListParagraph">
    <w:name w:val="List Paragraph"/>
    <w:basedOn w:val="Normal"/>
    <w:uiPriority w:val="34"/>
    <w:qFormat/>
    <w:rsid w:val="00B05952"/>
    <w:pPr>
      <w:ind w:left="720"/>
      <w:contextualSpacing/>
    </w:pPr>
  </w:style>
  <w:style w:type="character" w:styleId="IntenseEmphasis">
    <w:name w:val="Intense Emphasis"/>
    <w:basedOn w:val="DefaultParagraphFont"/>
    <w:uiPriority w:val="21"/>
    <w:qFormat/>
    <w:rsid w:val="00B05952"/>
    <w:rPr>
      <w:i/>
      <w:iCs/>
      <w:color w:val="0F4761" w:themeColor="accent1" w:themeShade="BF"/>
    </w:rPr>
  </w:style>
  <w:style w:type="paragraph" w:styleId="IntenseQuote">
    <w:name w:val="Intense Quote"/>
    <w:basedOn w:val="Normal"/>
    <w:next w:val="Normal"/>
    <w:link w:val="IntenseQuoteChar"/>
    <w:uiPriority w:val="30"/>
    <w:qFormat/>
    <w:rsid w:val="00B059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05952"/>
    <w:rPr>
      <w:i/>
      <w:iCs/>
      <w:color w:val="0F4761" w:themeColor="accent1" w:themeShade="BF"/>
    </w:rPr>
  </w:style>
  <w:style w:type="character" w:styleId="IntenseReference">
    <w:name w:val="Intense Reference"/>
    <w:basedOn w:val="DefaultParagraphFont"/>
    <w:uiPriority w:val="32"/>
    <w:qFormat/>
    <w:rsid w:val="00B05952"/>
    <w:rPr>
      <w:b/>
      <w:bCs/>
      <w:smallCaps/>
      <w:color w:val="0F4761" w:themeColor="accent1" w:themeShade="BF"/>
      <w:spacing w:val="5"/>
    </w:rPr>
  </w:style>
  <w:style w:type="character" w:styleId="Hyperlink">
    <w:name w:val="Hyperlink"/>
    <w:uiPriority w:val="99"/>
    <w:rsid w:val="00B05952"/>
    <w:rPr>
      <w:color w:val="0000FF"/>
      <w:u w:val="single"/>
    </w:rPr>
  </w:style>
  <w:style w:type="character" w:styleId="FollowedHyperlink">
    <w:name w:val="FollowedHyperlink"/>
    <w:rsid w:val="00B05952"/>
    <w:rPr>
      <w:color w:val="800080"/>
      <w:u w:val="single"/>
    </w:rPr>
  </w:style>
  <w:style w:type="paragraph" w:customStyle="1" w:styleId="yiv218542127msonormal">
    <w:name w:val="yiv218542127msonormal"/>
    <w:basedOn w:val="Normal"/>
    <w:rsid w:val="00B05952"/>
    <w:pPr>
      <w:spacing w:before="100" w:beforeAutospacing="1" w:after="100" w:afterAutospacing="1"/>
    </w:pPr>
  </w:style>
  <w:style w:type="character" w:customStyle="1" w:styleId="yshortcuts">
    <w:name w:val="yshortcuts"/>
    <w:rsid w:val="00B05952"/>
  </w:style>
  <w:style w:type="paragraph" w:styleId="PlainText">
    <w:name w:val="Plain Text"/>
    <w:basedOn w:val="Normal"/>
    <w:link w:val="PlainTextChar"/>
    <w:uiPriority w:val="99"/>
    <w:semiHidden/>
    <w:unhideWhenUsed/>
    <w:rsid w:val="00B05952"/>
    <w:rPr>
      <w:rFonts w:ascii="Calibri" w:eastAsia="Calibri" w:hAnsi="Calibri"/>
      <w:sz w:val="22"/>
      <w:szCs w:val="21"/>
      <w:lang w:val="x-none" w:eastAsia="x-none"/>
    </w:rPr>
  </w:style>
  <w:style w:type="character" w:customStyle="1" w:styleId="PlainTextChar">
    <w:name w:val="Plain Text Char"/>
    <w:basedOn w:val="DefaultParagraphFont"/>
    <w:link w:val="PlainText"/>
    <w:uiPriority w:val="99"/>
    <w:semiHidden/>
    <w:rsid w:val="00B05952"/>
    <w:rPr>
      <w:rFonts w:ascii="Calibri" w:eastAsia="Calibri" w:hAnsi="Calibri" w:cs="Times New Roman"/>
      <w:kern w:val="0"/>
      <w:sz w:val="22"/>
      <w:szCs w:val="21"/>
      <w:lang w:val="x-none" w:eastAsia="x-none"/>
      <w14:ligatures w14:val="none"/>
    </w:rPr>
  </w:style>
  <w:style w:type="paragraph" w:styleId="BalloonText">
    <w:name w:val="Balloon Text"/>
    <w:basedOn w:val="Normal"/>
    <w:link w:val="BalloonTextChar"/>
    <w:uiPriority w:val="99"/>
    <w:semiHidden/>
    <w:unhideWhenUsed/>
    <w:rsid w:val="00B05952"/>
    <w:rPr>
      <w:sz w:val="16"/>
      <w:szCs w:val="16"/>
      <w:lang w:val="x-none" w:eastAsia="x-none"/>
    </w:rPr>
  </w:style>
  <w:style w:type="character" w:customStyle="1" w:styleId="BalloonTextChar">
    <w:name w:val="Balloon Text Char"/>
    <w:basedOn w:val="DefaultParagraphFont"/>
    <w:link w:val="BalloonText"/>
    <w:uiPriority w:val="99"/>
    <w:semiHidden/>
    <w:rsid w:val="00B05952"/>
    <w:rPr>
      <w:rFonts w:ascii="Times New Roman" w:eastAsia="Times New Roman" w:hAnsi="Times New Roman" w:cs="Times New Roman"/>
      <w:kern w:val="0"/>
      <w:sz w:val="16"/>
      <w:szCs w:val="16"/>
      <w:lang w:val="x-none" w:eastAsia="x-none"/>
      <w14:ligatures w14:val="none"/>
    </w:rPr>
  </w:style>
  <w:style w:type="paragraph" w:customStyle="1" w:styleId="Default">
    <w:name w:val="Default"/>
    <w:rsid w:val="00B05952"/>
    <w:pPr>
      <w:autoSpaceDE w:val="0"/>
      <w:autoSpaceDN w:val="0"/>
      <w:adjustRightInd w:val="0"/>
      <w:spacing w:after="0" w:line="240" w:lineRule="auto"/>
    </w:pPr>
    <w:rPr>
      <w:rFonts w:ascii="Tw Cen MT" w:eastAsia="Calibri" w:hAnsi="Tw Cen MT" w:cs="Tw Cen MT"/>
      <w:color w:val="000000"/>
      <w:kern w:val="0"/>
      <w14:ligatures w14:val="none"/>
    </w:rPr>
  </w:style>
  <w:style w:type="character" w:styleId="CommentReference">
    <w:name w:val="annotation reference"/>
    <w:uiPriority w:val="99"/>
    <w:unhideWhenUsed/>
    <w:rsid w:val="00B05952"/>
    <w:rPr>
      <w:sz w:val="16"/>
      <w:szCs w:val="16"/>
    </w:rPr>
  </w:style>
  <w:style w:type="paragraph" w:styleId="CommentText">
    <w:name w:val="annotation text"/>
    <w:basedOn w:val="Normal"/>
    <w:link w:val="CommentTextChar"/>
    <w:unhideWhenUsed/>
    <w:rsid w:val="00B05952"/>
    <w:pPr>
      <w:spacing w:after="200"/>
    </w:pPr>
    <w:rPr>
      <w:rFonts w:ascii="Calibri" w:eastAsia="Calibri" w:hAnsi="Calibri"/>
      <w:sz w:val="20"/>
      <w:lang w:val="x-none" w:eastAsia="x-none"/>
    </w:rPr>
  </w:style>
  <w:style w:type="character" w:customStyle="1" w:styleId="CommentTextChar">
    <w:name w:val="Comment Text Char"/>
    <w:basedOn w:val="DefaultParagraphFont"/>
    <w:link w:val="CommentText"/>
    <w:rsid w:val="00B05952"/>
    <w:rPr>
      <w:rFonts w:ascii="Calibri" w:eastAsia="Calibri" w:hAnsi="Calibri" w:cs="Times New Roman"/>
      <w:kern w:val="0"/>
      <w:sz w:val="20"/>
      <w:lang w:val="x-none" w:eastAsia="x-none"/>
      <w14:ligatures w14:val="none"/>
    </w:rPr>
  </w:style>
  <w:style w:type="paragraph" w:styleId="Header">
    <w:name w:val="header"/>
    <w:basedOn w:val="Normal"/>
    <w:link w:val="HeaderChar"/>
    <w:rsid w:val="00B05952"/>
    <w:pPr>
      <w:tabs>
        <w:tab w:val="center" w:pos="4320"/>
        <w:tab w:val="right" w:pos="8640"/>
      </w:tabs>
    </w:pPr>
  </w:style>
  <w:style w:type="character" w:customStyle="1" w:styleId="HeaderChar">
    <w:name w:val="Header Char"/>
    <w:basedOn w:val="DefaultParagraphFont"/>
    <w:link w:val="Header"/>
    <w:rsid w:val="00B05952"/>
    <w:rPr>
      <w:rFonts w:ascii="Times New Roman" w:eastAsia="Times New Roman" w:hAnsi="Times New Roman" w:cs="Times New Roman"/>
      <w:kern w:val="0"/>
      <w14:ligatures w14:val="none"/>
    </w:rPr>
  </w:style>
  <w:style w:type="paragraph" w:styleId="Footer">
    <w:name w:val="footer"/>
    <w:basedOn w:val="Normal"/>
    <w:link w:val="FooterChar"/>
    <w:uiPriority w:val="99"/>
    <w:rsid w:val="00B05952"/>
    <w:pPr>
      <w:tabs>
        <w:tab w:val="center" w:pos="4320"/>
        <w:tab w:val="right" w:pos="8640"/>
      </w:tabs>
    </w:pPr>
  </w:style>
  <w:style w:type="character" w:customStyle="1" w:styleId="FooterChar">
    <w:name w:val="Footer Char"/>
    <w:basedOn w:val="DefaultParagraphFont"/>
    <w:link w:val="Footer"/>
    <w:uiPriority w:val="99"/>
    <w:rsid w:val="00B05952"/>
    <w:rPr>
      <w:rFonts w:ascii="Times New Roman" w:eastAsia="Times New Roman" w:hAnsi="Times New Roman" w:cs="Times New Roman"/>
      <w:kern w:val="0"/>
      <w14:ligatures w14:val="none"/>
    </w:rPr>
  </w:style>
  <w:style w:type="character" w:styleId="Strong">
    <w:name w:val="Strong"/>
    <w:uiPriority w:val="22"/>
    <w:qFormat/>
    <w:rsid w:val="00B05952"/>
    <w:rPr>
      <w:b/>
      <w:bCs/>
    </w:rPr>
  </w:style>
  <w:style w:type="paragraph" w:styleId="CommentSubject">
    <w:name w:val="annotation subject"/>
    <w:basedOn w:val="CommentText"/>
    <w:next w:val="CommentText"/>
    <w:link w:val="CommentSubjectChar"/>
    <w:uiPriority w:val="99"/>
    <w:semiHidden/>
    <w:unhideWhenUsed/>
    <w:rsid w:val="00B05952"/>
    <w:pPr>
      <w:spacing w:after="0"/>
    </w:pPr>
    <w:rPr>
      <w:rFonts w:ascii="Tahoma" w:eastAsia="Tahoma" w:hAnsi="Tahoma"/>
      <w:b/>
      <w:bCs/>
      <w:lang w:val="en-US" w:eastAsia="en-US"/>
    </w:rPr>
  </w:style>
  <w:style w:type="character" w:customStyle="1" w:styleId="CommentSubjectChar">
    <w:name w:val="Comment Subject Char"/>
    <w:basedOn w:val="CommentTextChar"/>
    <w:link w:val="CommentSubject"/>
    <w:uiPriority w:val="99"/>
    <w:semiHidden/>
    <w:rsid w:val="00B05952"/>
    <w:rPr>
      <w:rFonts w:ascii="Tahoma" w:eastAsia="Tahoma" w:hAnsi="Tahoma" w:cs="Times New Roman"/>
      <w:b/>
      <w:bCs/>
      <w:kern w:val="0"/>
      <w:sz w:val="20"/>
      <w:lang w:val="x-none" w:eastAsia="x-none"/>
      <w14:ligatures w14:val="none"/>
    </w:rPr>
  </w:style>
  <w:style w:type="paragraph" w:customStyle="1" w:styleId="MediumGrid1-Accent21">
    <w:name w:val="Medium Grid 1 - Accent 21"/>
    <w:basedOn w:val="Normal"/>
    <w:uiPriority w:val="34"/>
    <w:qFormat/>
    <w:rsid w:val="00B05952"/>
    <w:pPr>
      <w:autoSpaceDE w:val="0"/>
      <w:autoSpaceDN w:val="0"/>
      <w:ind w:left="720"/>
      <w:contextualSpacing/>
    </w:pPr>
  </w:style>
  <w:style w:type="paragraph" w:customStyle="1" w:styleId="h1">
    <w:name w:val="h1"/>
    <w:basedOn w:val="Normal"/>
    <w:rsid w:val="00B05952"/>
    <w:pPr>
      <w:spacing w:before="360" w:after="60"/>
      <w:ind w:hanging="20"/>
      <w:jc w:val="center"/>
    </w:pPr>
    <w:rPr>
      <w:b/>
      <w:color w:val="000000"/>
      <w:u w:val="single"/>
    </w:rPr>
  </w:style>
  <w:style w:type="paragraph" w:customStyle="1" w:styleId="normalindent">
    <w:name w:val="normal.indent"/>
    <w:basedOn w:val="Normal"/>
    <w:rsid w:val="00B05952"/>
    <w:pPr>
      <w:spacing w:before="60"/>
      <w:ind w:left="360" w:hanging="380"/>
    </w:pPr>
    <w:rPr>
      <w:color w:val="000000"/>
    </w:rPr>
  </w:style>
  <w:style w:type="paragraph" w:customStyle="1" w:styleId="Subtitle2">
    <w:name w:val="Subtitle 2"/>
    <w:basedOn w:val="Subtitle"/>
    <w:rsid w:val="00B05952"/>
    <w:pPr>
      <w:keepNext/>
      <w:numPr>
        <w:ilvl w:val="0"/>
      </w:numPr>
      <w:autoSpaceDE w:val="0"/>
      <w:autoSpaceDN w:val="0"/>
      <w:spacing w:before="240"/>
      <w:outlineLvl w:val="1"/>
    </w:pPr>
    <w:rPr>
      <w:rFonts w:ascii="Arial" w:eastAsia="Times New Roman" w:hAnsi="Arial" w:cs="Times New Roman"/>
      <w:b/>
      <w:bCs/>
      <w:color w:val="auto"/>
      <w:spacing w:val="0"/>
      <w:sz w:val="22"/>
      <w:szCs w:val="20"/>
      <w:u w:val="single"/>
    </w:rPr>
  </w:style>
  <w:style w:type="character" w:customStyle="1" w:styleId="jrnl">
    <w:name w:val="jrnl"/>
    <w:rsid w:val="00B05952"/>
  </w:style>
  <w:style w:type="paragraph" w:styleId="NormalWeb">
    <w:name w:val="Normal (Web)"/>
    <w:basedOn w:val="Normal"/>
    <w:uiPriority w:val="99"/>
    <w:unhideWhenUsed/>
    <w:rsid w:val="00B05952"/>
    <w:pPr>
      <w:spacing w:before="100" w:beforeAutospacing="1" w:after="100" w:afterAutospacing="1"/>
    </w:pPr>
  </w:style>
  <w:style w:type="character" w:customStyle="1" w:styleId="cit">
    <w:name w:val="cit"/>
    <w:rsid w:val="00B05952"/>
  </w:style>
  <w:style w:type="paragraph" w:customStyle="1" w:styleId="MediumShading1-Accent11">
    <w:name w:val="Medium Shading 1 - Accent 11"/>
    <w:link w:val="MediumShading1-Accent1Char"/>
    <w:uiPriority w:val="1"/>
    <w:qFormat/>
    <w:rsid w:val="00B05952"/>
    <w:pPr>
      <w:spacing w:after="0" w:line="240" w:lineRule="auto"/>
    </w:pPr>
    <w:rPr>
      <w:rFonts w:ascii="Calibri" w:eastAsia="Calibri" w:hAnsi="Calibri" w:cs="Times New Roman"/>
      <w:kern w:val="0"/>
      <w:sz w:val="22"/>
      <w:szCs w:val="22"/>
      <w14:ligatures w14:val="none"/>
    </w:rPr>
  </w:style>
  <w:style w:type="character" w:customStyle="1" w:styleId="MediumShading1-Accent1Char">
    <w:name w:val="Medium Shading 1 - Accent 1 Char"/>
    <w:link w:val="MediumShading1-Accent11"/>
    <w:uiPriority w:val="1"/>
    <w:rsid w:val="00B05952"/>
    <w:rPr>
      <w:rFonts w:ascii="Calibri" w:eastAsia="Calibri" w:hAnsi="Calibri" w:cs="Times New Roman"/>
      <w:kern w:val="0"/>
      <w:sz w:val="22"/>
      <w:szCs w:val="22"/>
      <w14:ligatures w14:val="none"/>
    </w:rPr>
  </w:style>
  <w:style w:type="character" w:styleId="UnresolvedMention">
    <w:name w:val="Unresolved Mention"/>
    <w:uiPriority w:val="99"/>
    <w:semiHidden/>
    <w:unhideWhenUsed/>
    <w:rsid w:val="00B05952"/>
    <w:rPr>
      <w:color w:val="808080"/>
      <w:shd w:val="clear" w:color="auto" w:fill="E6E6E6"/>
    </w:rPr>
  </w:style>
  <w:style w:type="paragraph" w:customStyle="1" w:styleId="xmsonormal">
    <w:name w:val="x_msonormal"/>
    <w:basedOn w:val="Normal"/>
    <w:rsid w:val="00B05952"/>
    <w:pPr>
      <w:spacing w:before="100" w:beforeAutospacing="1" w:after="100" w:afterAutospacing="1"/>
    </w:pPr>
    <w:rPr>
      <w:sz w:val="20"/>
    </w:rPr>
  </w:style>
  <w:style w:type="character" w:customStyle="1" w:styleId="pubdate">
    <w:name w:val="pubdate"/>
    <w:rsid w:val="00B05952"/>
  </w:style>
  <w:style w:type="character" w:customStyle="1" w:styleId="volume">
    <w:name w:val="volume"/>
    <w:rsid w:val="00B05952"/>
  </w:style>
  <w:style w:type="character" w:customStyle="1" w:styleId="issue">
    <w:name w:val="issue"/>
    <w:rsid w:val="00B05952"/>
  </w:style>
  <w:style w:type="character" w:customStyle="1" w:styleId="pages">
    <w:name w:val="pages"/>
    <w:rsid w:val="00B05952"/>
  </w:style>
  <w:style w:type="character" w:customStyle="1" w:styleId="source">
    <w:name w:val="source"/>
    <w:rsid w:val="00B05952"/>
  </w:style>
  <w:style w:type="paragraph" w:customStyle="1" w:styleId="Title1">
    <w:name w:val="Title1"/>
    <w:basedOn w:val="Normal"/>
    <w:rsid w:val="00B05952"/>
    <w:pPr>
      <w:spacing w:before="100" w:beforeAutospacing="1" w:after="100" w:afterAutospacing="1"/>
    </w:pPr>
  </w:style>
  <w:style w:type="paragraph" w:customStyle="1" w:styleId="desc">
    <w:name w:val="desc"/>
    <w:basedOn w:val="Normal"/>
    <w:rsid w:val="00B05952"/>
    <w:pPr>
      <w:spacing w:before="100" w:beforeAutospacing="1" w:after="100" w:afterAutospacing="1"/>
    </w:pPr>
  </w:style>
  <w:style w:type="character" w:customStyle="1" w:styleId="apple-converted-space">
    <w:name w:val="apple-converted-space"/>
    <w:rsid w:val="00B05952"/>
  </w:style>
  <w:style w:type="paragraph" w:customStyle="1" w:styleId="FormField">
    <w:name w:val="FormField"/>
    <w:basedOn w:val="BodyText"/>
    <w:rsid w:val="00B05952"/>
    <w:pPr>
      <w:spacing w:after="0"/>
    </w:pPr>
    <w:rPr>
      <w:sz w:val="22"/>
    </w:rPr>
  </w:style>
  <w:style w:type="paragraph" w:styleId="BodyText">
    <w:name w:val="Body Text"/>
    <w:basedOn w:val="Normal"/>
    <w:link w:val="BodyTextChar"/>
    <w:uiPriority w:val="99"/>
    <w:semiHidden/>
    <w:unhideWhenUsed/>
    <w:rsid w:val="00B05952"/>
    <w:pPr>
      <w:spacing w:after="120"/>
    </w:pPr>
  </w:style>
  <w:style w:type="character" w:customStyle="1" w:styleId="BodyTextChar">
    <w:name w:val="Body Text Char"/>
    <w:basedOn w:val="DefaultParagraphFont"/>
    <w:link w:val="BodyText"/>
    <w:uiPriority w:val="99"/>
    <w:semiHidden/>
    <w:rsid w:val="00B05952"/>
    <w:rPr>
      <w:rFonts w:ascii="Times New Roman" w:eastAsia="Times New Roman" w:hAnsi="Times New Roman" w:cs="Times New Roman"/>
      <w:kern w:val="0"/>
      <w14:ligatures w14:val="none"/>
    </w:rPr>
  </w:style>
  <w:style w:type="character" w:customStyle="1" w:styleId="meta-citation">
    <w:name w:val="meta-citation"/>
    <w:rsid w:val="00B05952"/>
  </w:style>
  <w:style w:type="character" w:customStyle="1" w:styleId="normaltextrun">
    <w:name w:val="normaltextrun"/>
    <w:basedOn w:val="DefaultParagraphFont"/>
    <w:rsid w:val="00B05952"/>
  </w:style>
  <w:style w:type="character" w:customStyle="1" w:styleId="eop">
    <w:name w:val="eop"/>
    <w:basedOn w:val="DefaultParagraphFont"/>
    <w:rsid w:val="00B05952"/>
  </w:style>
  <w:style w:type="character" w:customStyle="1" w:styleId="spellingerror">
    <w:name w:val="spellingerror"/>
    <w:basedOn w:val="DefaultParagraphFont"/>
    <w:rsid w:val="00B05952"/>
  </w:style>
  <w:style w:type="paragraph" w:customStyle="1" w:styleId="designation">
    <w:name w:val="designation"/>
    <w:basedOn w:val="Normal"/>
    <w:rsid w:val="00B05952"/>
    <w:pPr>
      <w:spacing w:before="100" w:beforeAutospacing="1" w:after="100" w:afterAutospacing="1"/>
    </w:pPr>
  </w:style>
  <w:style w:type="paragraph" w:styleId="Revision">
    <w:name w:val="Revision"/>
    <w:hidden/>
    <w:uiPriority w:val="99"/>
    <w:semiHidden/>
    <w:rsid w:val="00B05952"/>
    <w:pPr>
      <w:spacing w:after="0" w:line="240" w:lineRule="auto"/>
    </w:pPr>
    <w:rPr>
      <w:rFonts w:ascii="Times New Roman" w:eastAsia="Times New Roman" w:hAnsi="Times New Roman" w:cs="Times New Roman"/>
      <w:kern w:val="0"/>
      <w14:ligatures w14:val="none"/>
    </w:rPr>
  </w:style>
  <w:style w:type="table" w:styleId="TableGrid">
    <w:name w:val="Table Grid"/>
    <w:basedOn w:val="TableNormal"/>
    <w:uiPriority w:val="39"/>
    <w:rsid w:val="00B05952"/>
    <w:pPr>
      <w:spacing w:after="0" w:line="240" w:lineRule="auto"/>
    </w:pPr>
    <w:rPr>
      <w:rFonts w:ascii="Calibri" w:eastAsia="Calibri" w:hAnsi="Calibri" w:cs="Times New Roman"/>
      <w:kern w:val="0"/>
      <w:sz w:val="22"/>
      <w:szCs w:val="22"/>
      <w14:ligatures w14:val="none"/>
    </w:rPr>
    <w:tblPr/>
  </w:style>
  <w:style w:type="character" w:customStyle="1" w:styleId="lrzxr">
    <w:name w:val="lrzxr"/>
    <w:basedOn w:val="DefaultParagraphFont"/>
    <w:rsid w:val="00B05952"/>
  </w:style>
  <w:style w:type="character" w:customStyle="1" w:styleId="outlook-search-highlight">
    <w:name w:val="outlook-search-highlight"/>
    <w:basedOn w:val="DefaultParagraphFont"/>
    <w:rsid w:val="00B05952"/>
  </w:style>
  <w:style w:type="paragraph" w:customStyle="1" w:styleId="contributor">
    <w:name w:val="contributor"/>
    <w:basedOn w:val="Normal"/>
    <w:rsid w:val="00B05952"/>
    <w:pPr>
      <w:spacing w:before="100" w:beforeAutospacing="1" w:after="100" w:afterAutospacing="1"/>
    </w:pPr>
  </w:style>
  <w:style w:type="character" w:customStyle="1" w:styleId="name">
    <w:name w:val="name"/>
    <w:basedOn w:val="DefaultParagraphFont"/>
    <w:rsid w:val="00B05952"/>
  </w:style>
  <w:style w:type="character" w:customStyle="1" w:styleId="xref-sep">
    <w:name w:val="xref-sep"/>
    <w:basedOn w:val="DefaultParagraphFont"/>
    <w:rsid w:val="00B05952"/>
  </w:style>
  <w:style w:type="paragraph" w:customStyle="1" w:styleId="last">
    <w:name w:val="last"/>
    <w:basedOn w:val="Normal"/>
    <w:rsid w:val="00B05952"/>
    <w:pPr>
      <w:spacing w:before="100" w:beforeAutospacing="1" w:after="100" w:afterAutospacing="1"/>
    </w:pPr>
  </w:style>
  <w:style w:type="paragraph" w:customStyle="1" w:styleId="corresp">
    <w:name w:val="corresp"/>
    <w:basedOn w:val="Normal"/>
    <w:rsid w:val="00B05952"/>
    <w:pPr>
      <w:spacing w:before="100" w:beforeAutospacing="1" w:after="100" w:afterAutospacing="1"/>
    </w:pPr>
  </w:style>
  <w:style w:type="character" w:customStyle="1" w:styleId="corresp-label">
    <w:name w:val="corresp-label"/>
    <w:basedOn w:val="DefaultParagraphFont"/>
    <w:rsid w:val="00B05952"/>
  </w:style>
  <w:style w:type="character" w:customStyle="1" w:styleId="em-addr">
    <w:name w:val="em-addr"/>
    <w:basedOn w:val="DefaultParagraphFont"/>
    <w:rsid w:val="00B05952"/>
  </w:style>
  <w:style w:type="character" w:customStyle="1" w:styleId="meta-citation-journal-name">
    <w:name w:val="meta-citation-journal-name"/>
    <w:basedOn w:val="DefaultParagraphFont"/>
    <w:rsid w:val="00B05952"/>
  </w:style>
  <w:style w:type="character" w:customStyle="1" w:styleId="docsum-authors">
    <w:name w:val="docsum-authors"/>
    <w:basedOn w:val="DefaultParagraphFont"/>
    <w:rsid w:val="00B05952"/>
  </w:style>
  <w:style w:type="character" w:customStyle="1" w:styleId="docsum-journal-citation">
    <w:name w:val="docsum-journal-citation"/>
    <w:basedOn w:val="DefaultParagraphFont"/>
    <w:rsid w:val="00B05952"/>
  </w:style>
  <w:style w:type="character" w:customStyle="1" w:styleId="citation-part">
    <w:name w:val="citation-part"/>
    <w:basedOn w:val="DefaultParagraphFont"/>
    <w:rsid w:val="00B05952"/>
  </w:style>
  <w:style w:type="character" w:customStyle="1" w:styleId="docsum-pmid">
    <w:name w:val="docsum-pmid"/>
    <w:basedOn w:val="DefaultParagraphFont"/>
    <w:rsid w:val="00B05952"/>
  </w:style>
  <w:style w:type="character" w:customStyle="1" w:styleId="free-resources">
    <w:name w:val="free-resources"/>
    <w:basedOn w:val="DefaultParagraphFont"/>
    <w:rsid w:val="00B05952"/>
  </w:style>
  <w:style w:type="character" w:customStyle="1" w:styleId="style21">
    <w:name w:val="style21"/>
    <w:basedOn w:val="DefaultParagraphFont"/>
    <w:rsid w:val="00B05952"/>
  </w:style>
  <w:style w:type="paragraph" w:customStyle="1" w:styleId="ms-outlook-mobile-reference-message">
    <w:name w:val="ms-outlook-mobile-reference-message"/>
    <w:basedOn w:val="Normal"/>
    <w:uiPriority w:val="1"/>
    <w:rsid w:val="003B7ED4"/>
    <w:pPr>
      <w:spacing w:beforeAutospacing="1" w:afterAutospacing="1"/>
    </w:pPr>
    <w:rPr>
      <w:rFonts w:asciiTheme="minorHAnsi" w:eastAsiaTheme="minorEastAsia" w:hAnsiTheme="minorHAnsi" w:cstheme="minorBidi"/>
    </w:rPr>
  </w:style>
  <w:style w:type="character" w:styleId="LineNumber">
    <w:name w:val="line number"/>
    <w:basedOn w:val="DefaultParagraphFont"/>
    <w:uiPriority w:val="99"/>
    <w:semiHidden/>
    <w:unhideWhenUsed/>
    <w:rsid w:val="009950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isha.gidwani@cuanschutz.ed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07/s40273-020-00937-z"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ashecon.confex.com/ashecon/2023/meetingapp.cgi/Paper/13264" TargetMode="External"/><Relationship Id="rId4" Type="http://schemas.openxmlformats.org/officeDocument/2006/relationships/settings" Target="settings.xml"/><Relationship Id="rId9" Type="http://schemas.openxmlformats.org/officeDocument/2006/relationships/hyperlink" Target="https://academyhealth.confex.com/academyhealth/2023arm/meetingapp.cgi/Paper/57262"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1253BB-0D9E-4AF1-A70E-F4197B6176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18</Pages>
  <Words>7191</Words>
  <Characters>41277</Characters>
  <Application>Microsoft Office Word</Application>
  <DocSecurity>0</DocSecurity>
  <Lines>644</Lines>
  <Paragraphs>156</Paragraphs>
  <ScaleCrop>false</ScaleCrop>
  <Company/>
  <LinksUpToDate>false</LinksUpToDate>
  <CharactersWithSpaces>48312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Gidwani, Risha</dc:creator>
  <cp:keywords/>
  <dc:description/>
  <cp:lastModifiedBy>Gidwani, Risha</cp:lastModifiedBy>
  <cp:revision>22</cp:revision>
  <cp:lastPrinted>2026-04-07T15:07:00Z</cp:lastPrinted>
  <dcterms:created xsi:type="dcterms:W3CDTF">2026-09-18T15:47:00Z</dcterms:created>
  <dcterms:modified xsi:type="dcterms:W3CDTF">2026-09-18T15:51:00Z</dcterms:modified>
</cp:coreProperties>
</file>